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F144" w14:textId="1E58A096" w:rsidR="00F55A9B" w:rsidRPr="00383C62" w:rsidRDefault="00F55A9B" w:rsidP="00F55A9B">
      <w:pPr>
        <w:pStyle w:val="Normal1"/>
        <w:spacing w:before="120" w:after="120"/>
        <w:jc w:val="center"/>
        <w:rPr>
          <w:rFonts w:ascii="Arial" w:eastAsia="Arial" w:hAnsi="Arial" w:cs="Arial"/>
          <w:b/>
        </w:rPr>
      </w:pPr>
      <w:bookmarkStart w:id="0" w:name="_Hlk109297326"/>
      <w:r w:rsidRPr="00383C62">
        <w:rPr>
          <w:rFonts w:ascii="Arial" w:eastAsia="Arial" w:hAnsi="Arial" w:cs="Arial"/>
          <w:b/>
        </w:rPr>
        <w:t>Equality Analysis Report</w:t>
      </w:r>
      <w:r>
        <w:rPr>
          <w:rFonts w:ascii="Arial" w:eastAsia="Arial" w:hAnsi="Arial" w:cs="Arial"/>
          <w:b/>
        </w:rPr>
        <w:br/>
      </w:r>
      <w:r w:rsidR="0091282B">
        <w:rPr>
          <w:rFonts w:ascii="Arial" w:eastAsia="Arial" w:hAnsi="Arial" w:cs="Arial"/>
          <w:b/>
        </w:rPr>
        <w:t>Post-Consultation v</w:t>
      </w:r>
      <w:r w:rsidR="00440EAE">
        <w:rPr>
          <w:rFonts w:ascii="Arial" w:eastAsia="Arial" w:hAnsi="Arial" w:cs="Arial"/>
          <w:b/>
        </w:rPr>
        <w:t>3 Final</w:t>
      </w:r>
    </w:p>
    <w:p w14:paraId="4D53A780" w14:textId="4E958A4C" w:rsidR="00F55A9B" w:rsidRPr="00383C62" w:rsidRDefault="00F55A9B" w:rsidP="00F55A9B">
      <w:pPr>
        <w:pStyle w:val="Normal1"/>
        <w:spacing w:before="120" w:after="120"/>
        <w:jc w:val="center"/>
        <w:rPr>
          <w:rFonts w:ascii="Arial" w:eastAsia="Arial" w:hAnsi="Arial" w:cs="Arial"/>
          <w:b/>
          <w:u w:val="single"/>
        </w:rPr>
      </w:pPr>
      <w:r w:rsidRPr="00383C62">
        <w:rPr>
          <w:rFonts w:ascii="Arial" w:hAnsi="Arial" w:cs="Arial"/>
        </w:rPr>
        <w:t xml:space="preserve">Integration and Reconfiguration Programme - Clinical Service Model Business Case – </w:t>
      </w:r>
      <w:r>
        <w:rPr>
          <w:rFonts w:ascii="Arial" w:hAnsi="Arial" w:cs="Arial"/>
        </w:rPr>
        <w:t>Urology</w:t>
      </w:r>
      <w:r w:rsidRPr="00383C62">
        <w:rPr>
          <w:rFonts w:ascii="Arial" w:hAnsi="Arial" w:cs="Arial"/>
        </w:rPr>
        <w:t xml:space="preserve"> Service</w:t>
      </w:r>
      <w:r>
        <w:rPr>
          <w:rFonts w:ascii="Arial" w:hAnsi="Arial" w:cs="Arial"/>
        </w:rPr>
        <w:t>s</w:t>
      </w:r>
      <w:r w:rsidRPr="00383C62">
        <w:rPr>
          <w:rFonts w:ascii="Arial" w:hAnsi="Arial" w:cs="Arial"/>
        </w:rPr>
        <w:t xml:space="preserve"> </w:t>
      </w:r>
    </w:p>
    <w:tbl>
      <w:tblPr>
        <w:tblStyle w:val="TableGrid"/>
        <w:tblW w:w="0" w:type="auto"/>
        <w:tblLook w:val="04A0" w:firstRow="1" w:lastRow="0" w:firstColumn="1" w:lastColumn="0" w:noHBand="0" w:noVBand="1"/>
      </w:tblPr>
      <w:tblGrid>
        <w:gridCol w:w="4106"/>
        <w:gridCol w:w="3402"/>
        <w:gridCol w:w="1508"/>
      </w:tblGrid>
      <w:tr w:rsidR="00440EAE" w:rsidRPr="00383C62" w14:paraId="1DD032F4" w14:textId="77777777" w:rsidTr="008C39F7">
        <w:tc>
          <w:tcPr>
            <w:tcW w:w="4106" w:type="dxa"/>
          </w:tcPr>
          <w:bookmarkEnd w:id="0"/>
          <w:p w14:paraId="65DB77DE" w14:textId="77777777" w:rsidR="00440EAE" w:rsidRPr="00383C62" w:rsidRDefault="00440EAE" w:rsidP="008C39F7">
            <w:pPr>
              <w:pStyle w:val="Normal1"/>
              <w:spacing w:before="120" w:after="120" w:line="276" w:lineRule="auto"/>
              <w:rPr>
                <w:rFonts w:ascii="Arial" w:eastAsia="Arial" w:hAnsi="Arial" w:cs="Arial"/>
                <w:b/>
              </w:rPr>
            </w:pPr>
            <w:r w:rsidRPr="00383C62">
              <w:rPr>
                <w:rFonts w:ascii="Arial" w:eastAsia="Arial" w:hAnsi="Arial" w:cs="Arial"/>
                <w:b/>
              </w:rPr>
              <w:t xml:space="preserve">Start Date: </w:t>
            </w:r>
          </w:p>
        </w:tc>
        <w:tc>
          <w:tcPr>
            <w:tcW w:w="4910" w:type="dxa"/>
            <w:gridSpan w:val="2"/>
          </w:tcPr>
          <w:p w14:paraId="2F926241" w14:textId="77777777" w:rsidR="00440EAE" w:rsidRPr="00383C62" w:rsidRDefault="00440EAE" w:rsidP="008C39F7">
            <w:pPr>
              <w:pStyle w:val="Normal1"/>
              <w:spacing w:before="120" w:after="120" w:line="276" w:lineRule="auto"/>
              <w:rPr>
                <w:rFonts w:ascii="Arial" w:eastAsia="Arial" w:hAnsi="Arial" w:cs="Arial"/>
              </w:rPr>
            </w:pPr>
            <w:r w:rsidRPr="00383C62">
              <w:rPr>
                <w:rFonts w:ascii="Arial" w:eastAsia="Arial" w:hAnsi="Arial" w:cs="Arial"/>
              </w:rPr>
              <w:t>30</w:t>
            </w:r>
            <w:r>
              <w:rPr>
                <w:rFonts w:ascii="Arial" w:eastAsia="Arial" w:hAnsi="Arial" w:cs="Arial"/>
              </w:rPr>
              <w:t xml:space="preserve"> May 2022</w:t>
            </w:r>
          </w:p>
        </w:tc>
      </w:tr>
      <w:tr w:rsidR="00440EAE" w:rsidRPr="00383C62" w14:paraId="324B53D3" w14:textId="77777777" w:rsidTr="008C39F7">
        <w:tc>
          <w:tcPr>
            <w:tcW w:w="4106" w:type="dxa"/>
          </w:tcPr>
          <w:p w14:paraId="573F7E3A" w14:textId="77777777" w:rsidR="00440EAE" w:rsidRPr="00912B67" w:rsidRDefault="00440EAE" w:rsidP="008C39F7">
            <w:pPr>
              <w:pStyle w:val="Normal1"/>
              <w:spacing w:before="120" w:after="120" w:line="276" w:lineRule="auto"/>
              <w:rPr>
                <w:rFonts w:ascii="Arial" w:eastAsia="Arial" w:hAnsi="Arial" w:cs="Arial"/>
                <w:b/>
                <w:bCs/>
              </w:rPr>
            </w:pPr>
            <w:r w:rsidRPr="00912B67">
              <w:rPr>
                <w:rFonts w:ascii="Arial" w:eastAsia="Arial" w:hAnsi="Arial" w:cs="Arial"/>
                <w:b/>
                <w:bCs/>
              </w:rPr>
              <w:t>NHS Cheshire and Merseyside Integrated Care Board Equality and Inclusion Service (Knowsley, Liverpool, Sefton and St Helens Places)</w:t>
            </w:r>
          </w:p>
        </w:tc>
        <w:tc>
          <w:tcPr>
            <w:tcW w:w="3402" w:type="dxa"/>
          </w:tcPr>
          <w:p w14:paraId="39DA4AC4" w14:textId="77777777" w:rsidR="00440EAE" w:rsidRDefault="00440EAE" w:rsidP="008C39F7">
            <w:pPr>
              <w:pStyle w:val="Normal1"/>
              <w:rPr>
                <w:rFonts w:ascii="Arial" w:eastAsia="Arial" w:hAnsi="Arial" w:cs="Arial"/>
              </w:rPr>
            </w:pPr>
            <w:r>
              <w:rPr>
                <w:rFonts w:ascii="Arial" w:eastAsia="Arial" w:hAnsi="Arial" w:cs="Arial"/>
              </w:rPr>
              <w:t>Andy Woods</w:t>
            </w:r>
          </w:p>
          <w:p w14:paraId="067316ED" w14:textId="77777777" w:rsidR="00440EAE" w:rsidRDefault="00440EAE" w:rsidP="008C39F7">
            <w:pPr>
              <w:pStyle w:val="Normal1"/>
              <w:rPr>
                <w:rFonts w:ascii="Arial" w:eastAsia="Arial" w:hAnsi="Arial" w:cs="Arial"/>
              </w:rPr>
            </w:pPr>
          </w:p>
          <w:p w14:paraId="08432DC9" w14:textId="77777777" w:rsidR="00440EAE" w:rsidRDefault="00440EAE" w:rsidP="008C39F7">
            <w:pPr>
              <w:pStyle w:val="Normal1"/>
              <w:rPr>
                <w:rFonts w:ascii="Arial" w:eastAsia="Arial" w:hAnsi="Arial" w:cs="Arial"/>
              </w:rPr>
            </w:pPr>
          </w:p>
          <w:p w14:paraId="14402787" w14:textId="77777777" w:rsidR="00440EAE" w:rsidRPr="00383C62" w:rsidRDefault="00440EAE" w:rsidP="008C39F7">
            <w:pPr>
              <w:pStyle w:val="Normal1"/>
              <w:rPr>
                <w:rFonts w:ascii="Arial" w:eastAsia="Arial" w:hAnsi="Arial" w:cs="Arial"/>
              </w:rPr>
            </w:pPr>
            <w:r>
              <w:rPr>
                <w:rFonts w:ascii="Arial" w:eastAsia="Arial" w:hAnsi="Arial" w:cs="Arial"/>
              </w:rPr>
              <w:t>Jo Roberts</w:t>
            </w:r>
          </w:p>
        </w:tc>
        <w:tc>
          <w:tcPr>
            <w:tcW w:w="1508" w:type="dxa"/>
          </w:tcPr>
          <w:p w14:paraId="7C391FA9" w14:textId="15AA9288" w:rsidR="00440EAE" w:rsidRDefault="00440EAE" w:rsidP="008C39F7">
            <w:pPr>
              <w:pStyle w:val="Normal1"/>
              <w:rPr>
                <w:rFonts w:ascii="Arial" w:eastAsia="Arial" w:hAnsi="Arial" w:cs="Arial"/>
              </w:rPr>
            </w:pPr>
            <w:r>
              <w:rPr>
                <w:rFonts w:ascii="Arial" w:eastAsia="Arial" w:hAnsi="Arial" w:cs="Arial"/>
              </w:rPr>
              <w:t>22</w:t>
            </w:r>
            <w:r>
              <w:rPr>
                <w:rFonts w:ascii="Arial" w:eastAsia="Arial" w:hAnsi="Arial" w:cs="Arial"/>
              </w:rPr>
              <w:t xml:space="preserve"> August 2022</w:t>
            </w:r>
          </w:p>
          <w:p w14:paraId="36808A62" w14:textId="77777777" w:rsidR="00440EAE" w:rsidRDefault="00440EAE" w:rsidP="008C39F7">
            <w:pPr>
              <w:pStyle w:val="Normal1"/>
              <w:rPr>
                <w:rFonts w:ascii="Arial" w:eastAsia="Arial" w:hAnsi="Arial" w:cs="Arial"/>
              </w:rPr>
            </w:pPr>
          </w:p>
          <w:p w14:paraId="7C49B255" w14:textId="77777777" w:rsidR="00440EAE" w:rsidRPr="00383C62" w:rsidRDefault="00440EAE" w:rsidP="008C39F7">
            <w:pPr>
              <w:pStyle w:val="Normal1"/>
              <w:rPr>
                <w:rFonts w:ascii="Arial" w:eastAsia="Arial" w:hAnsi="Arial" w:cs="Arial"/>
              </w:rPr>
            </w:pPr>
            <w:r>
              <w:rPr>
                <w:rFonts w:ascii="Arial" w:eastAsia="Arial" w:hAnsi="Arial" w:cs="Arial"/>
              </w:rPr>
              <w:t>24 August 2022</w:t>
            </w:r>
          </w:p>
        </w:tc>
      </w:tr>
      <w:tr w:rsidR="00440EAE" w:rsidRPr="00383C62" w14:paraId="4A9D546A" w14:textId="77777777" w:rsidTr="008C39F7">
        <w:tc>
          <w:tcPr>
            <w:tcW w:w="4106" w:type="dxa"/>
          </w:tcPr>
          <w:p w14:paraId="0EDBA3B1" w14:textId="77777777" w:rsidR="00440EAE" w:rsidRPr="00383C62" w:rsidRDefault="00440EAE" w:rsidP="008C39F7">
            <w:pPr>
              <w:pStyle w:val="Normal1"/>
              <w:spacing w:before="120" w:after="120" w:line="276" w:lineRule="auto"/>
              <w:rPr>
                <w:rFonts w:ascii="Arial" w:eastAsia="Arial" w:hAnsi="Arial" w:cs="Arial"/>
                <w:b/>
              </w:rPr>
            </w:pPr>
            <w:r>
              <w:rPr>
                <w:rFonts w:ascii="Arial" w:eastAsia="Arial" w:hAnsi="Arial" w:cs="Arial"/>
                <w:b/>
              </w:rPr>
              <w:t>Trust Lead</w:t>
            </w:r>
            <w:r w:rsidRPr="00383C62">
              <w:rPr>
                <w:rFonts w:ascii="Arial" w:eastAsia="Arial" w:hAnsi="Arial" w:cs="Arial"/>
                <w:b/>
              </w:rPr>
              <w:t xml:space="preserve"> Officer Signature and Date:  </w:t>
            </w:r>
          </w:p>
        </w:tc>
        <w:tc>
          <w:tcPr>
            <w:tcW w:w="3402" w:type="dxa"/>
          </w:tcPr>
          <w:p w14:paraId="1B236F35" w14:textId="77777777" w:rsidR="00440EAE" w:rsidRPr="00383C62" w:rsidRDefault="00440EAE" w:rsidP="008C39F7">
            <w:pPr>
              <w:pStyle w:val="Normal1"/>
              <w:spacing w:before="120" w:after="120" w:line="276" w:lineRule="auto"/>
              <w:rPr>
                <w:rFonts w:ascii="Arial" w:eastAsia="Arial" w:hAnsi="Arial" w:cs="Arial"/>
              </w:rPr>
            </w:pPr>
          </w:p>
        </w:tc>
        <w:tc>
          <w:tcPr>
            <w:tcW w:w="1508" w:type="dxa"/>
          </w:tcPr>
          <w:p w14:paraId="396DF6AE" w14:textId="77777777" w:rsidR="00440EAE" w:rsidRPr="00383C62" w:rsidRDefault="00440EAE" w:rsidP="008C39F7">
            <w:pPr>
              <w:pStyle w:val="Normal1"/>
              <w:spacing w:before="120" w:after="120" w:line="276" w:lineRule="auto"/>
              <w:rPr>
                <w:rFonts w:ascii="Arial" w:eastAsia="Arial" w:hAnsi="Arial" w:cs="Arial"/>
              </w:rPr>
            </w:pPr>
          </w:p>
        </w:tc>
      </w:tr>
      <w:tr w:rsidR="00440EAE" w:rsidRPr="00383C62" w14:paraId="41DC0433" w14:textId="77777777" w:rsidTr="008C39F7">
        <w:tc>
          <w:tcPr>
            <w:tcW w:w="4106" w:type="dxa"/>
          </w:tcPr>
          <w:p w14:paraId="10BC533B" w14:textId="77777777" w:rsidR="00440EAE" w:rsidRPr="00383C62" w:rsidRDefault="00440EAE" w:rsidP="008C39F7">
            <w:pPr>
              <w:pStyle w:val="Normal1"/>
              <w:spacing w:before="120" w:after="120" w:line="276" w:lineRule="auto"/>
              <w:rPr>
                <w:rFonts w:ascii="Arial" w:eastAsia="Arial" w:hAnsi="Arial" w:cs="Arial"/>
                <w:b/>
              </w:rPr>
            </w:pPr>
            <w:r w:rsidRPr="00383C62">
              <w:rPr>
                <w:rFonts w:ascii="Arial" w:eastAsia="Arial" w:hAnsi="Arial" w:cs="Arial"/>
                <w:b/>
              </w:rPr>
              <w:t xml:space="preserve">Finish Date: </w:t>
            </w:r>
          </w:p>
        </w:tc>
        <w:tc>
          <w:tcPr>
            <w:tcW w:w="4910" w:type="dxa"/>
            <w:gridSpan w:val="2"/>
          </w:tcPr>
          <w:p w14:paraId="23D1C76A" w14:textId="77777777" w:rsidR="00440EAE" w:rsidRPr="00383C62" w:rsidRDefault="00440EAE" w:rsidP="008C39F7">
            <w:pPr>
              <w:pStyle w:val="Normal1"/>
              <w:spacing w:before="120" w:after="120" w:line="276" w:lineRule="auto"/>
              <w:rPr>
                <w:rFonts w:ascii="Arial" w:eastAsia="Arial" w:hAnsi="Arial" w:cs="Arial"/>
              </w:rPr>
            </w:pPr>
            <w:r>
              <w:rPr>
                <w:rFonts w:ascii="Arial" w:eastAsia="Arial" w:hAnsi="Arial" w:cs="Arial"/>
              </w:rPr>
              <w:t xml:space="preserve">24 August 2022 </w:t>
            </w:r>
          </w:p>
        </w:tc>
      </w:tr>
      <w:tr w:rsidR="00440EAE" w:rsidRPr="00383C62" w14:paraId="4527C7DC" w14:textId="77777777" w:rsidTr="008C39F7">
        <w:tc>
          <w:tcPr>
            <w:tcW w:w="4106" w:type="dxa"/>
          </w:tcPr>
          <w:p w14:paraId="3099F870" w14:textId="77777777" w:rsidR="00440EAE" w:rsidRPr="00383C62" w:rsidRDefault="00440EAE" w:rsidP="008C39F7">
            <w:pPr>
              <w:pStyle w:val="Normal1"/>
              <w:spacing w:before="120" w:after="120" w:line="276" w:lineRule="auto"/>
              <w:rPr>
                <w:rFonts w:ascii="Arial" w:eastAsia="Arial" w:hAnsi="Arial" w:cs="Arial"/>
                <w:b/>
              </w:rPr>
            </w:pPr>
            <w:r>
              <w:rPr>
                <w:rFonts w:ascii="Arial" w:eastAsia="Arial" w:hAnsi="Arial" w:cs="Arial"/>
                <w:b/>
              </w:rPr>
              <w:t>Exec</w:t>
            </w:r>
            <w:r w:rsidRPr="00383C62">
              <w:rPr>
                <w:rFonts w:ascii="Arial" w:eastAsia="Arial" w:hAnsi="Arial" w:cs="Arial"/>
                <w:b/>
              </w:rPr>
              <w:t xml:space="preserve"> Sign Off Signature and Date </w:t>
            </w:r>
          </w:p>
        </w:tc>
        <w:tc>
          <w:tcPr>
            <w:tcW w:w="3402" w:type="dxa"/>
          </w:tcPr>
          <w:p w14:paraId="1DDCA759" w14:textId="77777777" w:rsidR="00440EAE" w:rsidRPr="00383C62" w:rsidRDefault="00440EAE" w:rsidP="008C39F7">
            <w:pPr>
              <w:pStyle w:val="Normal1"/>
              <w:spacing w:before="120" w:after="120" w:line="276" w:lineRule="auto"/>
              <w:rPr>
                <w:rFonts w:ascii="Arial" w:eastAsia="Arial" w:hAnsi="Arial" w:cs="Arial"/>
              </w:rPr>
            </w:pPr>
          </w:p>
        </w:tc>
        <w:tc>
          <w:tcPr>
            <w:tcW w:w="1508" w:type="dxa"/>
          </w:tcPr>
          <w:p w14:paraId="350CBFD3" w14:textId="77777777" w:rsidR="00440EAE" w:rsidRPr="00383C62" w:rsidRDefault="00440EAE" w:rsidP="008C39F7">
            <w:pPr>
              <w:pStyle w:val="Normal1"/>
              <w:spacing w:before="120" w:after="120" w:line="276" w:lineRule="auto"/>
              <w:rPr>
                <w:rFonts w:ascii="Arial" w:eastAsia="Arial" w:hAnsi="Arial" w:cs="Arial"/>
              </w:rPr>
            </w:pPr>
          </w:p>
        </w:tc>
      </w:tr>
      <w:tr w:rsidR="00440EAE" w:rsidRPr="00383C62" w14:paraId="442EDFF0" w14:textId="77777777" w:rsidTr="008C39F7">
        <w:tc>
          <w:tcPr>
            <w:tcW w:w="4106" w:type="dxa"/>
          </w:tcPr>
          <w:p w14:paraId="222B2455" w14:textId="77777777" w:rsidR="00440EAE" w:rsidRPr="00383C62" w:rsidRDefault="00440EAE" w:rsidP="008C39F7">
            <w:pPr>
              <w:pStyle w:val="Normal1"/>
              <w:spacing w:before="120" w:after="120" w:line="276" w:lineRule="auto"/>
              <w:rPr>
                <w:rFonts w:ascii="Arial" w:eastAsia="Arial" w:hAnsi="Arial" w:cs="Arial"/>
                <w:b/>
              </w:rPr>
            </w:pPr>
            <w:r>
              <w:rPr>
                <w:rFonts w:ascii="Arial" w:eastAsia="Arial" w:hAnsi="Arial" w:cs="Arial"/>
                <w:b/>
              </w:rPr>
              <w:t xml:space="preserve">Date of Committee consideration </w:t>
            </w:r>
          </w:p>
        </w:tc>
        <w:tc>
          <w:tcPr>
            <w:tcW w:w="4910" w:type="dxa"/>
            <w:gridSpan w:val="2"/>
          </w:tcPr>
          <w:p w14:paraId="6C1D8973" w14:textId="77777777" w:rsidR="00440EAE" w:rsidRPr="00383C62" w:rsidRDefault="00440EAE" w:rsidP="008C39F7">
            <w:pPr>
              <w:pStyle w:val="Normal1"/>
              <w:spacing w:before="120" w:after="120" w:line="276" w:lineRule="auto"/>
              <w:rPr>
                <w:rFonts w:ascii="Arial" w:eastAsia="Arial" w:hAnsi="Arial" w:cs="Arial"/>
              </w:rPr>
            </w:pPr>
          </w:p>
        </w:tc>
      </w:tr>
    </w:tbl>
    <w:p w14:paraId="3F0890E8" w14:textId="77777777" w:rsidR="00F55A9B" w:rsidRDefault="00F55A9B">
      <w:pPr>
        <w:pStyle w:val="Normal1"/>
        <w:rPr>
          <w:rFonts w:ascii="Arial" w:eastAsia="Arial" w:hAnsi="Arial" w:cs="Arial"/>
        </w:rPr>
      </w:pPr>
    </w:p>
    <w:tbl>
      <w:tblPr>
        <w:tblW w:w="0" w:type="auto"/>
        <w:tblCellMar>
          <w:left w:w="0" w:type="dxa"/>
          <w:right w:w="0" w:type="dxa"/>
        </w:tblCellMar>
        <w:tblLook w:val="04A0" w:firstRow="1" w:lastRow="0" w:firstColumn="1" w:lastColumn="0" w:noHBand="0" w:noVBand="1"/>
      </w:tblPr>
      <w:tblGrid>
        <w:gridCol w:w="9242"/>
      </w:tblGrid>
      <w:tr w:rsidR="003845CB" w14:paraId="3F4E581E" w14:textId="77777777" w:rsidTr="00F55A9B">
        <w:tc>
          <w:tcPr>
            <w:tcW w:w="9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298E8B" w14:textId="77777777" w:rsidR="003845CB" w:rsidRPr="003845CB" w:rsidRDefault="003845CB" w:rsidP="003845CB">
            <w:pPr>
              <w:pStyle w:val="ListParagraph"/>
              <w:numPr>
                <w:ilvl w:val="0"/>
                <w:numId w:val="6"/>
              </w:numPr>
              <w:rPr>
                <w:rFonts w:ascii="Arial" w:eastAsiaTheme="minorHAnsi" w:hAnsi="Arial" w:cs="Arial"/>
                <w:lang w:eastAsia="en-US"/>
              </w:rPr>
            </w:pPr>
            <w:r w:rsidRPr="003845CB">
              <w:rPr>
                <w:rFonts w:ascii="Arial" w:hAnsi="Arial" w:cs="Arial"/>
                <w:b/>
                <w:bCs/>
              </w:rPr>
              <w:t>Details of service / function:</w:t>
            </w:r>
          </w:p>
        </w:tc>
      </w:tr>
      <w:tr w:rsidR="003845CB" w14:paraId="6BA31C86" w14:textId="77777777" w:rsidTr="00F55A9B">
        <w:tc>
          <w:tcPr>
            <w:tcW w:w="924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C23537C" w14:textId="5DADE3E4" w:rsidR="00A31A37" w:rsidRPr="0091282B" w:rsidRDefault="00A31A37" w:rsidP="00A31A37">
            <w:pPr>
              <w:spacing w:before="120" w:after="120"/>
              <w:jc w:val="both"/>
              <w:rPr>
                <w:rFonts w:ascii="Arial" w:hAnsi="Arial" w:cs="Arial"/>
                <w:bCs/>
                <w:iCs/>
              </w:rPr>
            </w:pPr>
            <w:r w:rsidRPr="0091282B">
              <w:rPr>
                <w:rFonts w:ascii="Arial" w:hAnsi="Arial" w:cs="Arial"/>
                <w:bCs/>
                <w:iCs/>
              </w:rPr>
              <w:t>Overview of services</w:t>
            </w:r>
          </w:p>
          <w:p w14:paraId="42467D89" w14:textId="77777777" w:rsidR="00A31A37" w:rsidRPr="00F55A9B" w:rsidRDefault="00A31A37" w:rsidP="00A31A37">
            <w:pPr>
              <w:spacing w:before="120" w:after="120"/>
              <w:jc w:val="both"/>
              <w:rPr>
                <w:rFonts w:ascii="Arial" w:hAnsi="Arial" w:cs="Arial"/>
                <w:bCs/>
                <w:iCs/>
              </w:rPr>
            </w:pPr>
            <w:r w:rsidRPr="00F55A9B">
              <w:rPr>
                <w:rFonts w:ascii="Arial" w:hAnsi="Arial" w:cs="Arial"/>
                <w:bCs/>
                <w:iCs/>
              </w:rPr>
              <w:t>Urology is the largest surgical specialty after general surgery and orthopaedics and involves the treatment of conditions of the Urinary tract and male genital tract.  The includes some very common cancers including prostate cancer (which is now as common as lung cancer and bowel cancer put together), bladder, kidney and testicular cancer and some very common but debilitating benign conditions such as kidney stones (which cause severe pain and affect 6-18% of the population as some point in their lives), lower urinary tract symptoms (affecting about 50% of the population over 50), urinary sepsis and number of other problems.</w:t>
            </w:r>
          </w:p>
          <w:p w14:paraId="1CDE8CAB" w14:textId="0897C981" w:rsidR="00F55A9B" w:rsidRPr="0091282B" w:rsidRDefault="00A31A37" w:rsidP="00F55A9B">
            <w:pPr>
              <w:spacing w:before="120" w:after="120"/>
              <w:jc w:val="both"/>
              <w:rPr>
                <w:rFonts w:ascii="Arial" w:hAnsi="Arial" w:cs="Arial"/>
                <w:bCs/>
                <w:iCs/>
              </w:rPr>
            </w:pPr>
            <w:r w:rsidRPr="00F55A9B">
              <w:rPr>
                <w:rFonts w:ascii="Arial" w:hAnsi="Arial" w:cs="Arial"/>
                <w:bCs/>
                <w:iCs/>
              </w:rPr>
              <w:t xml:space="preserve">Urological services for the people of Liverpool have been provided by 2 separate units based in each of the legacy trusts.  With the exception of complex cancer work referred through the cancer network and small numbers of other tertiary cases, the units have largely functioned as separate, duplicated services although a common leadership structure </w:t>
            </w:r>
            <w:r w:rsidR="00EA1D78">
              <w:rPr>
                <w:rFonts w:ascii="Arial" w:hAnsi="Arial" w:cs="Arial"/>
                <w:bCs/>
                <w:iCs/>
              </w:rPr>
              <w:t>was</w:t>
            </w:r>
            <w:r w:rsidRPr="00F55A9B">
              <w:rPr>
                <w:rFonts w:ascii="Arial" w:hAnsi="Arial" w:cs="Arial"/>
                <w:bCs/>
                <w:iCs/>
              </w:rPr>
              <w:t xml:space="preserve"> introduced in 2020.</w:t>
            </w:r>
          </w:p>
          <w:p w14:paraId="159AA42A" w14:textId="16FB1258" w:rsidR="00B1513B" w:rsidRPr="00B1513B" w:rsidRDefault="00B1513B" w:rsidP="00B1513B">
            <w:pPr>
              <w:autoSpaceDE w:val="0"/>
              <w:autoSpaceDN w:val="0"/>
              <w:adjustRightInd w:val="0"/>
              <w:spacing w:after="0" w:line="240" w:lineRule="auto"/>
              <w:rPr>
                <w:rFonts w:ascii="Arial" w:hAnsi="Arial" w:cs="Arial"/>
                <w:color w:val="07090E"/>
              </w:rPr>
            </w:pPr>
            <w:r w:rsidRPr="00B1513B">
              <w:rPr>
                <w:rFonts w:ascii="Arial" w:hAnsi="Arial" w:cs="Arial"/>
                <w:color w:val="07090E"/>
              </w:rPr>
              <w:t>Typically, more than 80% of all patient attendances for urology</w:t>
            </w:r>
            <w:r>
              <w:rPr>
                <w:rFonts w:ascii="Arial" w:hAnsi="Arial" w:cs="Arial"/>
                <w:color w:val="07090E"/>
              </w:rPr>
              <w:t xml:space="preserve"> </w:t>
            </w:r>
            <w:r w:rsidRPr="00B1513B">
              <w:rPr>
                <w:rFonts w:ascii="Arial" w:hAnsi="Arial" w:cs="Arial"/>
                <w:color w:val="07090E"/>
              </w:rPr>
              <w:t>happen in outpatient services. These are currently provided at both</w:t>
            </w:r>
            <w:r>
              <w:rPr>
                <w:rFonts w:ascii="Arial" w:hAnsi="Arial" w:cs="Arial"/>
                <w:color w:val="07090E"/>
              </w:rPr>
              <w:t xml:space="preserve"> </w:t>
            </w:r>
            <w:r w:rsidRPr="00B1513B">
              <w:rPr>
                <w:rFonts w:ascii="Arial" w:hAnsi="Arial" w:cs="Arial"/>
                <w:color w:val="07090E"/>
              </w:rPr>
              <w:t>Aintree University Hospital and at the Royal Liverpool Hospital.</w:t>
            </w:r>
          </w:p>
          <w:p w14:paraId="202F8543" w14:textId="77777777" w:rsidR="00B1513B" w:rsidRDefault="00B1513B" w:rsidP="00B1513B">
            <w:pPr>
              <w:autoSpaceDE w:val="0"/>
              <w:autoSpaceDN w:val="0"/>
              <w:adjustRightInd w:val="0"/>
              <w:spacing w:after="0" w:line="240" w:lineRule="auto"/>
              <w:rPr>
                <w:rFonts w:ascii="Arial" w:hAnsi="Arial" w:cs="Arial"/>
                <w:color w:val="000000"/>
              </w:rPr>
            </w:pPr>
          </w:p>
          <w:p w14:paraId="68989C3F" w14:textId="38FB6A73" w:rsidR="00B1513B" w:rsidRPr="00B1513B" w:rsidRDefault="00B1513B" w:rsidP="00B1513B">
            <w:pPr>
              <w:autoSpaceDE w:val="0"/>
              <w:autoSpaceDN w:val="0"/>
              <w:adjustRightInd w:val="0"/>
              <w:spacing w:after="0" w:line="240" w:lineRule="auto"/>
              <w:rPr>
                <w:rFonts w:ascii="Arial" w:hAnsi="Arial" w:cs="Arial"/>
                <w:color w:val="000000"/>
              </w:rPr>
            </w:pPr>
            <w:r w:rsidRPr="00B1513B">
              <w:rPr>
                <w:rFonts w:ascii="Arial" w:hAnsi="Arial" w:cs="Arial"/>
                <w:color w:val="000000"/>
              </w:rPr>
              <w:t>The chart below shows how many people were treated as urology inpatients (care which</w:t>
            </w:r>
          </w:p>
          <w:p w14:paraId="713583CB" w14:textId="41AF178B" w:rsidR="00B1513B" w:rsidRPr="00B1513B" w:rsidRDefault="00B1513B" w:rsidP="00B1513B">
            <w:pPr>
              <w:autoSpaceDE w:val="0"/>
              <w:autoSpaceDN w:val="0"/>
              <w:adjustRightInd w:val="0"/>
              <w:spacing w:after="0" w:line="240" w:lineRule="auto"/>
              <w:rPr>
                <w:rFonts w:ascii="Arial" w:hAnsi="Arial" w:cs="Arial"/>
              </w:rPr>
            </w:pPr>
            <w:r w:rsidRPr="00B1513B">
              <w:rPr>
                <w:rFonts w:ascii="Arial" w:hAnsi="Arial" w:cs="Arial"/>
                <w:color w:val="000000"/>
              </w:rPr>
              <w:t>involves an overnight stay in hospital) at both Aintree and the Royal Liverpool during 2021/22:</w:t>
            </w:r>
          </w:p>
          <w:p w14:paraId="0E8B2AE8" w14:textId="5A1819C1" w:rsidR="00B1513B" w:rsidRDefault="00B1513B" w:rsidP="00B1513B">
            <w:pPr>
              <w:autoSpaceDE w:val="0"/>
              <w:autoSpaceDN w:val="0"/>
              <w:adjustRightInd w:val="0"/>
              <w:spacing w:after="0" w:line="240" w:lineRule="auto"/>
              <w:rPr>
                <w:rFonts w:ascii="Arial" w:hAnsi="Arial" w:cs="Arial"/>
              </w:rPr>
            </w:pPr>
          </w:p>
          <w:p w14:paraId="69A0E6B7" w14:textId="13C93C9C" w:rsidR="00B1513B" w:rsidRDefault="00B1513B" w:rsidP="00B1513B">
            <w:pPr>
              <w:autoSpaceDE w:val="0"/>
              <w:autoSpaceDN w:val="0"/>
              <w:adjustRightInd w:val="0"/>
              <w:spacing w:after="0" w:line="240" w:lineRule="auto"/>
              <w:rPr>
                <w:rFonts w:ascii="Arial" w:hAnsi="Arial" w:cs="Arial"/>
              </w:rPr>
            </w:pPr>
            <w:r>
              <w:rPr>
                <w:noProof/>
              </w:rPr>
              <w:lastRenderedPageBreak/>
              <w:drawing>
                <wp:inline distT="0" distB="0" distL="0" distR="0" wp14:anchorId="117F583E" wp14:editId="5D68EB48">
                  <wp:extent cx="5038725" cy="1238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8725" cy="1238250"/>
                          </a:xfrm>
                          <a:prstGeom prst="rect">
                            <a:avLst/>
                          </a:prstGeom>
                        </pic:spPr>
                      </pic:pic>
                    </a:graphicData>
                  </a:graphic>
                </wp:inline>
              </w:drawing>
            </w:r>
          </w:p>
          <w:p w14:paraId="2A26D6EF" w14:textId="788378F5" w:rsidR="00B1513B" w:rsidRDefault="00B1513B" w:rsidP="00B1513B">
            <w:pPr>
              <w:autoSpaceDE w:val="0"/>
              <w:autoSpaceDN w:val="0"/>
              <w:adjustRightInd w:val="0"/>
              <w:spacing w:after="0" w:line="240" w:lineRule="auto"/>
              <w:rPr>
                <w:rFonts w:ascii="Arial" w:hAnsi="Arial" w:cs="Arial"/>
              </w:rPr>
            </w:pPr>
          </w:p>
          <w:p w14:paraId="66C434FB" w14:textId="7EBA576E" w:rsidR="00B1513B" w:rsidRDefault="00B1513B" w:rsidP="00B1513B">
            <w:pPr>
              <w:autoSpaceDE w:val="0"/>
              <w:autoSpaceDN w:val="0"/>
              <w:adjustRightInd w:val="0"/>
              <w:spacing w:after="0" w:line="240" w:lineRule="auto"/>
              <w:rPr>
                <w:rFonts w:ascii="Arial" w:hAnsi="Arial" w:cs="Arial"/>
              </w:rPr>
            </w:pPr>
            <w:r>
              <w:rPr>
                <w:noProof/>
              </w:rPr>
              <w:drawing>
                <wp:inline distT="0" distB="0" distL="0" distR="0" wp14:anchorId="1DE85D5A" wp14:editId="7651F86B">
                  <wp:extent cx="4981575" cy="398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1575" cy="3981450"/>
                          </a:xfrm>
                          <a:prstGeom prst="rect">
                            <a:avLst/>
                          </a:prstGeom>
                        </pic:spPr>
                      </pic:pic>
                    </a:graphicData>
                  </a:graphic>
                </wp:inline>
              </w:drawing>
            </w:r>
          </w:p>
          <w:p w14:paraId="4DB905EE" w14:textId="05CCEF53" w:rsidR="00B1513B" w:rsidRDefault="00B1513B" w:rsidP="00B1513B">
            <w:pPr>
              <w:autoSpaceDE w:val="0"/>
              <w:autoSpaceDN w:val="0"/>
              <w:adjustRightInd w:val="0"/>
              <w:spacing w:after="0" w:line="240" w:lineRule="auto"/>
              <w:rPr>
                <w:rFonts w:ascii="Arial" w:hAnsi="Arial" w:cs="Arial"/>
              </w:rPr>
            </w:pPr>
          </w:p>
          <w:p w14:paraId="0136C41C" w14:textId="5D54F913" w:rsidR="00105BE2" w:rsidRDefault="00105BE2" w:rsidP="00105BE2">
            <w:pPr>
              <w:autoSpaceDE w:val="0"/>
              <w:autoSpaceDN w:val="0"/>
              <w:adjustRightInd w:val="0"/>
              <w:spacing w:after="0" w:line="240" w:lineRule="auto"/>
              <w:rPr>
                <w:rFonts w:ascii="Arial" w:hAnsi="Arial" w:cs="Arial"/>
                <w:color w:val="07090E"/>
              </w:rPr>
            </w:pPr>
            <w:r>
              <w:rPr>
                <w:rFonts w:ascii="Arial" w:hAnsi="Arial" w:cs="Arial"/>
                <w:color w:val="07090E"/>
              </w:rPr>
              <w:t>Activity information also indicates that Urology services are accessed by people across all ages groups, predominantly white people, and the sex of those accessing urology services is predominantly males (72%).</w:t>
            </w:r>
          </w:p>
          <w:p w14:paraId="452AB6DE" w14:textId="77777777" w:rsidR="00105BE2" w:rsidRDefault="00105BE2" w:rsidP="00B1513B">
            <w:pPr>
              <w:autoSpaceDE w:val="0"/>
              <w:autoSpaceDN w:val="0"/>
              <w:adjustRightInd w:val="0"/>
              <w:spacing w:after="0" w:line="240" w:lineRule="auto"/>
              <w:rPr>
                <w:rFonts w:ascii="Arial" w:hAnsi="Arial" w:cs="Arial"/>
                <w:color w:val="07090E"/>
              </w:rPr>
            </w:pPr>
          </w:p>
          <w:p w14:paraId="2205F9ED" w14:textId="26768392" w:rsidR="00B1513B" w:rsidRPr="00B1513B" w:rsidRDefault="00B1513B" w:rsidP="00B1513B">
            <w:pPr>
              <w:autoSpaceDE w:val="0"/>
              <w:autoSpaceDN w:val="0"/>
              <w:adjustRightInd w:val="0"/>
              <w:spacing w:after="0" w:line="240" w:lineRule="auto"/>
              <w:rPr>
                <w:rFonts w:ascii="Arial" w:hAnsi="Arial" w:cs="Arial"/>
                <w:color w:val="07090E"/>
              </w:rPr>
            </w:pPr>
            <w:r w:rsidRPr="00B1513B">
              <w:rPr>
                <w:rFonts w:ascii="Arial" w:hAnsi="Arial" w:cs="Arial"/>
                <w:color w:val="07090E"/>
              </w:rPr>
              <w:t>The urology service has seen a steady growth in patient numbers over recent years, which means that it is now struggling to cope with the current levels of demand for treatment and care.</w:t>
            </w:r>
          </w:p>
          <w:p w14:paraId="26A73AB2" w14:textId="5F68FEB3" w:rsidR="00B1513B" w:rsidRPr="00B1513B" w:rsidRDefault="00B1513B" w:rsidP="00B1513B">
            <w:pPr>
              <w:autoSpaceDE w:val="0"/>
              <w:autoSpaceDN w:val="0"/>
              <w:adjustRightInd w:val="0"/>
              <w:spacing w:after="0" w:line="240" w:lineRule="auto"/>
              <w:rPr>
                <w:rFonts w:ascii="Arial" w:hAnsi="Arial" w:cs="Arial"/>
              </w:rPr>
            </w:pPr>
          </w:p>
          <w:p w14:paraId="5A0004D9" w14:textId="00796DBC" w:rsidR="00B1513B" w:rsidRDefault="00B1513B" w:rsidP="00B1513B">
            <w:pPr>
              <w:autoSpaceDE w:val="0"/>
              <w:autoSpaceDN w:val="0"/>
              <w:adjustRightInd w:val="0"/>
              <w:spacing w:after="0" w:line="240" w:lineRule="auto"/>
              <w:rPr>
                <w:rFonts w:ascii="Arial" w:hAnsi="Arial" w:cs="Arial"/>
                <w:color w:val="07090E"/>
              </w:rPr>
            </w:pPr>
            <w:r w:rsidRPr="00B1513B">
              <w:rPr>
                <w:rFonts w:ascii="Arial" w:hAnsi="Arial" w:cs="Arial"/>
                <w:color w:val="07090E"/>
              </w:rPr>
              <w:t>This growing demand for care has seen the length of time that patients wait routine treatment by the urology service increase, both for general elective (planned) procedures and for a cancer diagnosis. It’s a problem that has also been made worse by the temporary suspension of many planned procedures during the COVID-19 pandemic. As a result of these issues, the service is currently failing to meet a number of NHS standards and targets as demonstrated by the table below:</w:t>
            </w:r>
          </w:p>
          <w:p w14:paraId="4D7367D7" w14:textId="5F6372D4" w:rsidR="00B1513B" w:rsidRDefault="00B1513B" w:rsidP="00B1513B">
            <w:pPr>
              <w:autoSpaceDE w:val="0"/>
              <w:autoSpaceDN w:val="0"/>
              <w:adjustRightInd w:val="0"/>
              <w:spacing w:after="0" w:line="240" w:lineRule="auto"/>
              <w:rPr>
                <w:rFonts w:ascii="Arial" w:hAnsi="Arial" w:cs="Arial"/>
                <w:color w:val="07090E"/>
              </w:rPr>
            </w:pPr>
          </w:p>
          <w:p w14:paraId="05391E83" w14:textId="07D1E6EA" w:rsidR="00B1513B" w:rsidRPr="00B1513B" w:rsidRDefault="00B1513B" w:rsidP="00B1513B">
            <w:pPr>
              <w:autoSpaceDE w:val="0"/>
              <w:autoSpaceDN w:val="0"/>
              <w:adjustRightInd w:val="0"/>
              <w:spacing w:after="0" w:line="240" w:lineRule="auto"/>
              <w:rPr>
                <w:rFonts w:ascii="Arial" w:hAnsi="Arial" w:cs="Arial"/>
                <w:color w:val="07090E"/>
              </w:rPr>
            </w:pPr>
            <w:r>
              <w:rPr>
                <w:noProof/>
              </w:rPr>
              <w:lastRenderedPageBreak/>
              <w:drawing>
                <wp:inline distT="0" distB="0" distL="0" distR="0" wp14:anchorId="1A944839" wp14:editId="45A36270">
                  <wp:extent cx="4962525" cy="5867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2525" cy="5867400"/>
                          </a:xfrm>
                          <a:prstGeom prst="rect">
                            <a:avLst/>
                          </a:prstGeom>
                        </pic:spPr>
                      </pic:pic>
                    </a:graphicData>
                  </a:graphic>
                </wp:inline>
              </w:drawing>
            </w:r>
          </w:p>
          <w:p w14:paraId="67F2E0B3" w14:textId="2D0E0965" w:rsidR="00B1513B" w:rsidRPr="00D1359B" w:rsidRDefault="00B1513B" w:rsidP="00B1513B">
            <w:pPr>
              <w:autoSpaceDE w:val="0"/>
              <w:autoSpaceDN w:val="0"/>
              <w:adjustRightInd w:val="0"/>
              <w:spacing w:after="0" w:line="240" w:lineRule="auto"/>
              <w:rPr>
                <w:rFonts w:ascii="Arial" w:hAnsi="Arial" w:cs="Arial"/>
              </w:rPr>
            </w:pPr>
          </w:p>
        </w:tc>
      </w:tr>
      <w:tr w:rsidR="003845CB" w14:paraId="34F1CAD9"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374A" w14:textId="207D822D" w:rsidR="00C61A1D" w:rsidRDefault="003845CB" w:rsidP="00C61A1D">
            <w:pPr>
              <w:spacing w:after="0" w:line="240" w:lineRule="auto"/>
              <w:contextualSpacing/>
              <w:rPr>
                <w:rFonts w:ascii="Arial" w:hAnsi="Arial" w:cs="Arial"/>
                <w:u w:val="single"/>
              </w:rPr>
            </w:pPr>
            <w:r w:rsidRPr="003845CB">
              <w:rPr>
                <w:rFonts w:ascii="Arial" w:hAnsi="Arial" w:cs="Arial"/>
                <w:u w:val="single"/>
              </w:rPr>
              <w:lastRenderedPageBreak/>
              <w:t xml:space="preserve">What is the </w:t>
            </w:r>
            <w:r w:rsidRPr="003845CB">
              <w:rPr>
                <w:rFonts w:ascii="Arial" w:hAnsi="Arial" w:cs="Arial"/>
                <w:b/>
                <w:bCs/>
                <w:u w:val="single"/>
              </w:rPr>
              <w:t>legitimate aim</w:t>
            </w:r>
            <w:r w:rsidRPr="003845CB">
              <w:rPr>
                <w:rFonts w:ascii="Arial" w:hAnsi="Arial" w:cs="Arial"/>
                <w:u w:val="single"/>
              </w:rPr>
              <w:t xml:space="preserve"> of the service change / </w:t>
            </w:r>
            <w:r w:rsidR="00F937F7" w:rsidRPr="003845CB">
              <w:rPr>
                <w:rFonts w:ascii="Arial" w:hAnsi="Arial" w:cs="Arial"/>
                <w:u w:val="single"/>
              </w:rPr>
              <w:t>redesign?</w:t>
            </w:r>
            <w:r w:rsidRPr="003845CB">
              <w:rPr>
                <w:rFonts w:ascii="Arial" w:hAnsi="Arial" w:cs="Arial"/>
                <w:u w:val="single"/>
              </w:rPr>
              <w:t xml:space="preserve"> </w:t>
            </w:r>
          </w:p>
          <w:p w14:paraId="614EF1ED" w14:textId="77777777" w:rsidR="00A31A37" w:rsidRDefault="00A31A37" w:rsidP="00C61A1D">
            <w:pPr>
              <w:spacing w:after="0" w:line="240" w:lineRule="auto"/>
              <w:contextualSpacing/>
              <w:rPr>
                <w:rFonts w:ascii="Arial" w:hAnsi="Arial" w:cs="Arial"/>
                <w:u w:val="single"/>
              </w:rPr>
            </w:pPr>
          </w:p>
          <w:p w14:paraId="06B44644" w14:textId="77777777" w:rsidR="003845CB" w:rsidRPr="00656CF5" w:rsidRDefault="003845CB" w:rsidP="00C61A1D">
            <w:pPr>
              <w:numPr>
                <w:ilvl w:val="0"/>
                <w:numId w:val="5"/>
              </w:numPr>
              <w:spacing w:after="0" w:line="240" w:lineRule="auto"/>
              <w:contextualSpacing/>
              <w:rPr>
                <w:rFonts w:ascii="Arial" w:hAnsi="Arial" w:cs="Arial"/>
              </w:rPr>
            </w:pPr>
            <w:r w:rsidRPr="00656CF5">
              <w:rPr>
                <w:rFonts w:ascii="Arial" w:hAnsi="Arial" w:cs="Arial"/>
              </w:rPr>
              <w:t>Demographic needs and changing patient needs are changing because of an ageing population</w:t>
            </w:r>
            <w:r w:rsidR="004069C5">
              <w:rPr>
                <w:rFonts w:ascii="Arial" w:hAnsi="Arial" w:cs="Arial"/>
              </w:rPr>
              <w:t>.</w:t>
            </w:r>
          </w:p>
          <w:p w14:paraId="0FBB494D" w14:textId="77777777" w:rsidR="003845CB" w:rsidRDefault="003845CB" w:rsidP="00D1359B">
            <w:pPr>
              <w:numPr>
                <w:ilvl w:val="0"/>
                <w:numId w:val="5"/>
              </w:numPr>
              <w:spacing w:after="0" w:line="240" w:lineRule="auto"/>
              <w:contextualSpacing/>
              <w:rPr>
                <w:rFonts w:ascii="Arial" w:hAnsi="Arial" w:cs="Arial"/>
              </w:rPr>
            </w:pPr>
            <w:r w:rsidRPr="003845CB">
              <w:rPr>
                <w:rFonts w:ascii="Arial" w:hAnsi="Arial" w:cs="Arial"/>
              </w:rPr>
              <w:t xml:space="preserve">Value for Money-more efficient service </w:t>
            </w:r>
          </w:p>
          <w:p w14:paraId="5633308E" w14:textId="77777777" w:rsidR="00064552" w:rsidRDefault="00064552" w:rsidP="00D1359B">
            <w:pPr>
              <w:numPr>
                <w:ilvl w:val="0"/>
                <w:numId w:val="5"/>
              </w:numPr>
              <w:spacing w:after="0" w:line="240" w:lineRule="auto"/>
              <w:contextualSpacing/>
              <w:rPr>
                <w:rFonts w:ascii="Arial" w:hAnsi="Arial" w:cs="Arial"/>
              </w:rPr>
            </w:pPr>
            <w:r>
              <w:rPr>
                <w:rFonts w:ascii="Arial" w:hAnsi="Arial" w:cs="Arial"/>
              </w:rPr>
              <w:t>Future sustainability</w:t>
            </w:r>
          </w:p>
          <w:p w14:paraId="7EF2AC76" w14:textId="77777777" w:rsidR="00064552" w:rsidRDefault="00064552" w:rsidP="00D1359B">
            <w:pPr>
              <w:numPr>
                <w:ilvl w:val="0"/>
                <w:numId w:val="5"/>
              </w:numPr>
              <w:spacing w:after="0" w:line="240" w:lineRule="auto"/>
              <w:contextualSpacing/>
              <w:rPr>
                <w:rFonts w:ascii="Arial" w:hAnsi="Arial" w:cs="Arial"/>
              </w:rPr>
            </w:pPr>
            <w:r>
              <w:rPr>
                <w:rFonts w:ascii="Arial" w:hAnsi="Arial" w:cs="Arial"/>
              </w:rPr>
              <w:t>Address variations in care</w:t>
            </w:r>
          </w:p>
          <w:p w14:paraId="212B6B98" w14:textId="77777777" w:rsidR="00064552" w:rsidRDefault="00064552" w:rsidP="00D1359B">
            <w:pPr>
              <w:numPr>
                <w:ilvl w:val="0"/>
                <w:numId w:val="5"/>
              </w:numPr>
              <w:spacing w:after="0" w:line="240" w:lineRule="auto"/>
              <w:contextualSpacing/>
              <w:rPr>
                <w:rFonts w:ascii="Arial" w:hAnsi="Arial" w:cs="Arial"/>
              </w:rPr>
            </w:pPr>
            <w:r>
              <w:rPr>
                <w:rFonts w:ascii="Arial" w:hAnsi="Arial" w:cs="Arial"/>
              </w:rPr>
              <w:t>Address clinical workforce issues</w:t>
            </w:r>
          </w:p>
          <w:p w14:paraId="131C04D3" w14:textId="580BCA40" w:rsidR="00064552" w:rsidRPr="00D1359B" w:rsidRDefault="00064552" w:rsidP="00D1359B">
            <w:pPr>
              <w:numPr>
                <w:ilvl w:val="0"/>
                <w:numId w:val="5"/>
              </w:numPr>
              <w:spacing w:after="0" w:line="240" w:lineRule="auto"/>
              <w:contextualSpacing/>
              <w:rPr>
                <w:rFonts w:ascii="Arial" w:hAnsi="Arial" w:cs="Arial"/>
              </w:rPr>
            </w:pPr>
            <w:r>
              <w:rPr>
                <w:rFonts w:ascii="Arial" w:hAnsi="Arial" w:cs="Arial"/>
              </w:rPr>
              <w:t>Avoid duplication of resources</w:t>
            </w:r>
          </w:p>
        </w:tc>
      </w:tr>
      <w:tr w:rsidR="003845CB" w14:paraId="4B492BAA"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A9F04" w14:textId="77777777" w:rsidR="003845CB" w:rsidRPr="003845CB" w:rsidRDefault="003845CB" w:rsidP="003845CB">
            <w:pPr>
              <w:pStyle w:val="Normal1"/>
              <w:numPr>
                <w:ilvl w:val="0"/>
                <w:numId w:val="6"/>
              </w:numPr>
              <w:pBdr>
                <w:top w:val="nil"/>
                <w:left w:val="nil"/>
                <w:bottom w:val="nil"/>
                <w:right w:val="nil"/>
                <w:between w:val="nil"/>
              </w:pBdr>
              <w:spacing w:after="0" w:line="240" w:lineRule="auto"/>
              <w:contextualSpacing/>
              <w:rPr>
                <w:rFonts w:ascii="Arial" w:eastAsia="Arial" w:hAnsi="Arial" w:cs="Arial"/>
                <w:color w:val="000000"/>
              </w:rPr>
            </w:pPr>
            <w:r w:rsidRPr="003845CB">
              <w:rPr>
                <w:rFonts w:ascii="Arial" w:eastAsia="Arial" w:hAnsi="Arial" w:cs="Arial"/>
                <w:b/>
                <w:color w:val="000000"/>
              </w:rPr>
              <w:t xml:space="preserve">Change to service </w:t>
            </w:r>
          </w:p>
          <w:p w14:paraId="2EA356E4" w14:textId="77777777" w:rsidR="003845CB" w:rsidRPr="003845CB" w:rsidRDefault="003845CB" w:rsidP="003845CB">
            <w:pPr>
              <w:pStyle w:val="Normal1"/>
              <w:pBdr>
                <w:top w:val="nil"/>
                <w:left w:val="nil"/>
                <w:bottom w:val="nil"/>
                <w:right w:val="nil"/>
                <w:between w:val="nil"/>
              </w:pBdr>
              <w:spacing w:after="0" w:line="240" w:lineRule="auto"/>
              <w:ind w:left="720"/>
              <w:contextualSpacing/>
              <w:rPr>
                <w:rFonts w:ascii="Arial" w:eastAsia="Arial" w:hAnsi="Arial" w:cs="Arial"/>
                <w:color w:val="000000"/>
                <w:u w:val="single"/>
              </w:rPr>
            </w:pPr>
          </w:p>
        </w:tc>
      </w:tr>
      <w:tr w:rsidR="003845CB" w14:paraId="5EB627B3"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AB419" w14:textId="77777777" w:rsidR="00A31A37" w:rsidRPr="00DC7E88" w:rsidRDefault="00A31A37" w:rsidP="00A31A37">
            <w:pPr>
              <w:spacing w:before="120" w:after="120"/>
              <w:jc w:val="both"/>
              <w:rPr>
                <w:rFonts w:ascii="Arial" w:hAnsi="Arial" w:cs="Arial"/>
                <w:bCs/>
                <w:iCs/>
              </w:rPr>
            </w:pPr>
            <w:r w:rsidRPr="00DC7E88">
              <w:rPr>
                <w:rFonts w:ascii="Arial" w:hAnsi="Arial" w:cs="Arial"/>
                <w:bCs/>
                <w:iCs/>
              </w:rPr>
              <w:t xml:space="preserve">Proposed Clinical Model </w:t>
            </w:r>
          </w:p>
          <w:p w14:paraId="63BC1A24" w14:textId="007E6D30" w:rsidR="00A31A37" w:rsidRPr="00F55A9B" w:rsidRDefault="00A31A37" w:rsidP="00A31A37">
            <w:pPr>
              <w:spacing w:before="120" w:after="120"/>
              <w:jc w:val="both"/>
              <w:rPr>
                <w:rFonts w:ascii="Arial" w:hAnsi="Arial" w:cs="Arial"/>
                <w:bCs/>
                <w:iCs/>
              </w:rPr>
            </w:pPr>
            <w:r w:rsidRPr="00F55A9B">
              <w:rPr>
                <w:rFonts w:ascii="Arial" w:hAnsi="Arial" w:cs="Arial"/>
                <w:bCs/>
                <w:iCs/>
              </w:rPr>
              <w:t xml:space="preserve">The proposed clinical model is to configure all inpatient Urology work at the New Royal site with outpatient services to be split between the New Royal and Aintree sites.  This will not only improve patient outcomes, </w:t>
            </w:r>
            <w:r w:rsidR="00F55A9B" w:rsidRPr="00064552">
              <w:rPr>
                <w:rFonts w:ascii="Arial" w:hAnsi="Arial" w:cs="Arial"/>
                <w:bCs/>
                <w:iCs/>
              </w:rPr>
              <w:t>access,</w:t>
            </w:r>
            <w:r w:rsidRPr="00F55A9B">
              <w:rPr>
                <w:rFonts w:ascii="Arial" w:hAnsi="Arial" w:cs="Arial"/>
                <w:bCs/>
                <w:iCs/>
              </w:rPr>
              <w:t xml:space="preserve"> and experience in addition to the benefits for staff, it </w:t>
            </w:r>
            <w:r w:rsidRPr="00F55A9B">
              <w:rPr>
                <w:rFonts w:ascii="Arial" w:hAnsi="Arial" w:cs="Arial"/>
                <w:bCs/>
                <w:iCs/>
              </w:rPr>
              <w:lastRenderedPageBreak/>
              <w:t xml:space="preserve">also aligns and enables the Trust’s wider strategy for the reconfiguration of services across sites working on the principle of centralised where necessary and closer to home where possible.  The benefits are manifold and include providing a better patient service, improved working environment, increased support to, and from, interdependent services whilst reducing duplication and improving sustainability.  </w:t>
            </w:r>
            <w:r w:rsidRPr="00F55A9B">
              <w:rPr>
                <w:rFonts w:ascii="Arial" w:eastAsia="Times New Roman" w:hAnsi="Arial" w:cs="Arial"/>
              </w:rPr>
              <w:t xml:space="preserve">This configuration produces </w:t>
            </w:r>
            <w:r w:rsidRPr="00F55A9B">
              <w:rPr>
                <w:rFonts w:ascii="Arial" w:hAnsi="Arial" w:cs="Arial"/>
              </w:rPr>
              <w:t xml:space="preserve">a central </w:t>
            </w:r>
            <w:r w:rsidR="00F937F7" w:rsidRPr="00F55A9B">
              <w:rPr>
                <w:rFonts w:ascii="Arial" w:hAnsi="Arial" w:cs="Arial"/>
              </w:rPr>
              <w:t>high-capacity</w:t>
            </w:r>
            <w:r w:rsidRPr="00F55A9B">
              <w:rPr>
                <w:rFonts w:ascii="Arial" w:hAnsi="Arial" w:cs="Arial"/>
              </w:rPr>
              <w:t xml:space="preserve"> hub to act as a focal point for high quality in-patient care which will achieve:</w:t>
            </w:r>
          </w:p>
          <w:p w14:paraId="4243C8F8" w14:textId="77777777" w:rsidR="00A31A37" w:rsidRPr="00F55A9B" w:rsidRDefault="00A31A37" w:rsidP="00A31A37">
            <w:pPr>
              <w:pStyle w:val="CommentSubject"/>
              <w:numPr>
                <w:ilvl w:val="0"/>
                <w:numId w:val="9"/>
              </w:numPr>
              <w:spacing w:before="120" w:after="120"/>
              <w:rPr>
                <w:rFonts w:ascii="Arial" w:hAnsi="Arial" w:cs="Arial"/>
                <w:b w:val="0"/>
                <w:sz w:val="22"/>
                <w:szCs w:val="22"/>
              </w:rPr>
            </w:pPr>
            <w:r w:rsidRPr="00F55A9B">
              <w:rPr>
                <w:rFonts w:ascii="Arial" w:hAnsi="Arial" w:cs="Arial"/>
                <w:b w:val="0"/>
                <w:color w:val="000000" w:themeColor="text1"/>
                <w:kern w:val="24"/>
                <w:sz w:val="22"/>
                <w:szCs w:val="22"/>
              </w:rPr>
              <w:t>Volume related improvement in clinical outcomes</w:t>
            </w:r>
          </w:p>
          <w:p w14:paraId="3D81AF88" w14:textId="77777777" w:rsidR="00A31A37" w:rsidRPr="00F55A9B" w:rsidRDefault="00A31A37" w:rsidP="00A31A37">
            <w:pPr>
              <w:pStyle w:val="CommentSubject"/>
              <w:numPr>
                <w:ilvl w:val="0"/>
                <w:numId w:val="9"/>
              </w:numPr>
              <w:spacing w:before="120" w:after="120"/>
              <w:jc w:val="both"/>
              <w:rPr>
                <w:rFonts w:ascii="Arial" w:hAnsi="Arial" w:cs="Arial"/>
                <w:b w:val="0"/>
                <w:sz w:val="22"/>
                <w:szCs w:val="22"/>
              </w:rPr>
            </w:pPr>
            <w:r w:rsidRPr="00F55A9B">
              <w:rPr>
                <w:rFonts w:ascii="Arial" w:hAnsi="Arial" w:cs="Arial"/>
                <w:b w:val="0"/>
                <w:color w:val="000000" w:themeColor="text1"/>
                <w:kern w:val="24"/>
                <w:sz w:val="22"/>
                <w:szCs w:val="22"/>
              </w:rPr>
              <w:t>Urology patients more likely to be cared for by urology nurses</w:t>
            </w:r>
          </w:p>
          <w:p w14:paraId="2E83E5DB" w14:textId="77777777" w:rsidR="00A31A37" w:rsidRPr="00F55A9B" w:rsidRDefault="00A31A37" w:rsidP="00A31A37">
            <w:pPr>
              <w:pStyle w:val="CommentSubject"/>
              <w:numPr>
                <w:ilvl w:val="0"/>
                <w:numId w:val="9"/>
              </w:numPr>
              <w:spacing w:before="120" w:after="120"/>
              <w:jc w:val="both"/>
              <w:rPr>
                <w:rFonts w:ascii="Arial" w:hAnsi="Arial" w:cs="Arial"/>
                <w:b w:val="0"/>
                <w:sz w:val="22"/>
                <w:szCs w:val="22"/>
              </w:rPr>
            </w:pPr>
            <w:r w:rsidRPr="00F55A9B">
              <w:rPr>
                <w:rFonts w:ascii="Arial" w:hAnsi="Arial" w:cs="Arial"/>
                <w:b w:val="0"/>
                <w:sz w:val="22"/>
                <w:szCs w:val="22"/>
              </w:rPr>
              <w:t>Urology patients more likely to be cared for by condition-specific subspecialist teams</w:t>
            </w:r>
          </w:p>
          <w:p w14:paraId="1515C360" w14:textId="77777777" w:rsidR="00A31A37" w:rsidRPr="00F55A9B" w:rsidRDefault="00A31A37" w:rsidP="00A31A37">
            <w:pPr>
              <w:pStyle w:val="CommentSubject"/>
              <w:numPr>
                <w:ilvl w:val="0"/>
                <w:numId w:val="9"/>
              </w:numPr>
              <w:spacing w:before="120" w:after="120"/>
              <w:jc w:val="both"/>
              <w:rPr>
                <w:rFonts w:ascii="Arial" w:hAnsi="Arial" w:cs="Arial"/>
                <w:b w:val="0"/>
                <w:sz w:val="22"/>
                <w:szCs w:val="22"/>
              </w:rPr>
            </w:pPr>
            <w:r w:rsidRPr="00F55A9B">
              <w:rPr>
                <w:rFonts w:ascii="Arial" w:hAnsi="Arial" w:cs="Arial"/>
                <w:b w:val="0"/>
                <w:sz w:val="22"/>
                <w:szCs w:val="22"/>
              </w:rPr>
              <w:t>Opportunity to streamline and improve pathways taking the best from each site and working together</w:t>
            </w:r>
          </w:p>
          <w:p w14:paraId="7EF4F1EB" w14:textId="77777777" w:rsidR="00A31A37" w:rsidRPr="00F55A9B" w:rsidRDefault="00A31A37" w:rsidP="00A31A37">
            <w:pPr>
              <w:pStyle w:val="CommentSubject"/>
              <w:numPr>
                <w:ilvl w:val="0"/>
                <w:numId w:val="9"/>
              </w:numPr>
              <w:spacing w:before="120" w:after="120"/>
              <w:jc w:val="both"/>
              <w:rPr>
                <w:rFonts w:ascii="Arial" w:hAnsi="Arial" w:cs="Arial"/>
                <w:b w:val="0"/>
                <w:sz w:val="22"/>
                <w:szCs w:val="22"/>
              </w:rPr>
            </w:pPr>
            <w:r w:rsidRPr="00F55A9B">
              <w:rPr>
                <w:rFonts w:ascii="Arial" w:hAnsi="Arial" w:cs="Arial"/>
                <w:b w:val="0"/>
                <w:sz w:val="22"/>
                <w:szCs w:val="22"/>
              </w:rPr>
              <w:t>A more resilient service</w:t>
            </w:r>
          </w:p>
          <w:p w14:paraId="15F1BF7B" w14:textId="77777777" w:rsidR="00A31A37" w:rsidRPr="00F55A9B" w:rsidRDefault="00A31A37" w:rsidP="00A31A37">
            <w:pPr>
              <w:pStyle w:val="CommentSubject"/>
              <w:numPr>
                <w:ilvl w:val="0"/>
                <w:numId w:val="9"/>
              </w:numPr>
              <w:spacing w:before="120" w:after="120"/>
              <w:jc w:val="both"/>
              <w:rPr>
                <w:rFonts w:ascii="Arial" w:hAnsi="Arial" w:cs="Arial"/>
                <w:b w:val="0"/>
                <w:sz w:val="22"/>
                <w:szCs w:val="22"/>
              </w:rPr>
            </w:pPr>
            <w:r w:rsidRPr="00F55A9B">
              <w:rPr>
                <w:rFonts w:ascii="Arial" w:hAnsi="Arial" w:cs="Arial"/>
                <w:b w:val="0"/>
                <w:color w:val="000000" w:themeColor="text1"/>
                <w:kern w:val="24"/>
                <w:sz w:val="22"/>
                <w:szCs w:val="22"/>
              </w:rPr>
              <w:t>Better for staff training, career progression and staff retention</w:t>
            </w:r>
          </w:p>
          <w:p w14:paraId="764B95F1" w14:textId="77777777" w:rsidR="00A31A37" w:rsidRPr="00A23214" w:rsidRDefault="00A31A37" w:rsidP="00A31A37">
            <w:pPr>
              <w:pStyle w:val="CommentSubject"/>
              <w:numPr>
                <w:ilvl w:val="0"/>
                <w:numId w:val="9"/>
              </w:numPr>
              <w:spacing w:before="120" w:after="120"/>
              <w:jc w:val="both"/>
              <w:rPr>
                <w:rFonts w:ascii="Arial" w:hAnsi="Arial" w:cs="Arial"/>
                <w:b w:val="0"/>
                <w:sz w:val="22"/>
                <w:szCs w:val="22"/>
              </w:rPr>
            </w:pPr>
            <w:r w:rsidRPr="00F55A9B">
              <w:rPr>
                <w:rFonts w:ascii="Arial" w:hAnsi="Arial" w:cs="Arial"/>
                <w:b w:val="0"/>
                <w:sz w:val="22"/>
                <w:szCs w:val="22"/>
              </w:rPr>
              <w:t>Substantial reduction in duplication of expensive</w:t>
            </w:r>
            <w:r w:rsidRPr="00A23214">
              <w:rPr>
                <w:rFonts w:ascii="Arial" w:hAnsi="Arial" w:cs="Arial"/>
                <w:b w:val="0"/>
                <w:sz w:val="22"/>
                <w:szCs w:val="22"/>
              </w:rPr>
              <w:t xml:space="preserve"> specialist equipment</w:t>
            </w:r>
          </w:p>
          <w:p w14:paraId="4CC42A99" w14:textId="77777777" w:rsidR="00A31A37" w:rsidRPr="00A23214" w:rsidRDefault="00A31A37" w:rsidP="00A31A37">
            <w:pPr>
              <w:pStyle w:val="CommentSubject"/>
              <w:numPr>
                <w:ilvl w:val="0"/>
                <w:numId w:val="9"/>
              </w:numPr>
              <w:spacing w:before="120" w:after="120"/>
              <w:jc w:val="both"/>
              <w:rPr>
                <w:rFonts w:ascii="Arial" w:hAnsi="Arial" w:cs="Arial"/>
                <w:b w:val="0"/>
                <w:sz w:val="22"/>
                <w:szCs w:val="22"/>
              </w:rPr>
            </w:pPr>
            <w:r w:rsidRPr="00A23214">
              <w:rPr>
                <w:rFonts w:ascii="Arial" w:hAnsi="Arial" w:cs="Arial"/>
                <w:b w:val="0"/>
                <w:sz w:val="22"/>
                <w:szCs w:val="22"/>
              </w:rPr>
              <w:t>Much simpler to provide around the clock expert emergency cover</w:t>
            </w:r>
          </w:p>
          <w:p w14:paraId="1CA306BA" w14:textId="77777777" w:rsidR="00A31A37" w:rsidRPr="00A23214" w:rsidRDefault="00A31A37" w:rsidP="00A31A37">
            <w:pPr>
              <w:pStyle w:val="CommentSubject"/>
              <w:numPr>
                <w:ilvl w:val="0"/>
                <w:numId w:val="9"/>
              </w:numPr>
              <w:spacing w:before="120" w:after="120"/>
              <w:jc w:val="both"/>
              <w:rPr>
                <w:rFonts w:ascii="Arial" w:hAnsi="Arial" w:cs="Arial"/>
                <w:b w:val="0"/>
                <w:sz w:val="22"/>
                <w:szCs w:val="22"/>
              </w:rPr>
            </w:pPr>
            <w:r w:rsidRPr="00A23214">
              <w:rPr>
                <w:rFonts w:ascii="Arial" w:hAnsi="Arial" w:cs="Arial"/>
                <w:b w:val="0"/>
                <w:sz w:val="22"/>
                <w:szCs w:val="22"/>
              </w:rPr>
              <w:t>Better for innovation, teaching and research</w:t>
            </w:r>
          </w:p>
          <w:p w14:paraId="3545CA90" w14:textId="77777777" w:rsidR="00A31A37" w:rsidRPr="00A23214" w:rsidRDefault="00A31A37" w:rsidP="00A31A37">
            <w:pPr>
              <w:pStyle w:val="CommentSubject"/>
              <w:numPr>
                <w:ilvl w:val="0"/>
                <w:numId w:val="9"/>
              </w:numPr>
              <w:spacing w:before="120" w:after="120"/>
              <w:jc w:val="both"/>
              <w:rPr>
                <w:rFonts w:ascii="Arial" w:hAnsi="Arial" w:cs="Arial"/>
                <w:b w:val="0"/>
                <w:sz w:val="22"/>
                <w:szCs w:val="22"/>
              </w:rPr>
            </w:pPr>
            <w:r w:rsidRPr="00A23214">
              <w:rPr>
                <w:rFonts w:ascii="Arial" w:hAnsi="Arial" w:cs="Arial"/>
                <w:b w:val="0"/>
                <w:sz w:val="22"/>
                <w:szCs w:val="22"/>
              </w:rPr>
              <w:t>Patients can still access the most commonly used services (outpatients) closer to home</w:t>
            </w:r>
          </w:p>
          <w:p w14:paraId="5178CA9B" w14:textId="77777777" w:rsidR="00A31A37" w:rsidRPr="00A23214" w:rsidRDefault="00A31A37" w:rsidP="00A31A37">
            <w:pPr>
              <w:pStyle w:val="CommentSubject"/>
              <w:numPr>
                <w:ilvl w:val="0"/>
                <w:numId w:val="9"/>
              </w:numPr>
              <w:spacing w:before="120" w:after="120"/>
              <w:jc w:val="both"/>
              <w:rPr>
                <w:rFonts w:ascii="Arial" w:hAnsi="Arial" w:cs="Arial"/>
                <w:b w:val="0"/>
                <w:sz w:val="22"/>
                <w:szCs w:val="22"/>
              </w:rPr>
            </w:pPr>
            <w:r w:rsidRPr="00A23214">
              <w:rPr>
                <w:rFonts w:ascii="Arial" w:hAnsi="Arial" w:cs="Arial"/>
                <w:b w:val="0"/>
                <w:sz w:val="22"/>
                <w:szCs w:val="22"/>
              </w:rPr>
              <w:t>A balanced approach to proportionate deployment of out-of-hours resources to where most needed while providing a safe and accessible service to other specialties across site</w:t>
            </w:r>
          </w:p>
          <w:p w14:paraId="6755B546" w14:textId="3994C98D" w:rsidR="00C61A1D" w:rsidRPr="00F55A9B" w:rsidRDefault="00A31A37" w:rsidP="00A31A37">
            <w:pPr>
              <w:rPr>
                <w:rFonts w:ascii="Arial" w:hAnsi="Arial" w:cs="Arial"/>
              </w:rPr>
            </w:pPr>
            <w:r w:rsidRPr="00A23214">
              <w:rPr>
                <w:rFonts w:ascii="Arial" w:hAnsi="Arial" w:cs="Arial"/>
              </w:rPr>
              <w:t xml:space="preserve">This proposed model was informed by completing an options appraisal, analysing data from 2017 onwards as </w:t>
            </w:r>
            <w:r w:rsidRPr="00F55A9B">
              <w:rPr>
                <w:rFonts w:ascii="Arial" w:hAnsi="Arial" w:cs="Arial"/>
              </w:rPr>
              <w:t>well as conducting external interviews with other Urology departments who have experienced an integration.</w:t>
            </w:r>
            <w:r w:rsidR="003E194F" w:rsidRPr="00F55A9B">
              <w:rPr>
                <w:rFonts w:ascii="Arial" w:hAnsi="Arial" w:cs="Arial"/>
              </w:rPr>
              <w:t xml:space="preserve"> Dedicated Urology inpatient beds will no longer be provided at the Aintree University Hospital site. All visitors of Urology inpatients will attend the New Royal Liverpool Hospital</w:t>
            </w:r>
            <w:r w:rsidR="00064552">
              <w:rPr>
                <w:rFonts w:ascii="Arial" w:hAnsi="Arial" w:cs="Arial"/>
              </w:rPr>
              <w:t>.</w:t>
            </w:r>
          </w:p>
          <w:p w14:paraId="6B719034" w14:textId="1C04F354" w:rsidR="003E194F" w:rsidRDefault="003E194F" w:rsidP="003E194F">
            <w:pPr>
              <w:pStyle w:val="BodyText"/>
              <w:spacing w:before="120" w:after="120"/>
            </w:pPr>
            <w:r w:rsidRPr="00F55A9B">
              <w:t>Dedicated Urology inpatient beds will no longer be provided at the Aintree University Hospital site. All patients requiring Urology inpatient care will be admitted to the new Royal Liverpool Hospital. This will improve the quality of care that is delivered and ensure that all patients are able to access the same standardised</w:t>
            </w:r>
            <w:r>
              <w:t xml:space="preserve"> and consistent care. </w:t>
            </w:r>
          </w:p>
          <w:p w14:paraId="7EB5F9AC" w14:textId="04F78D79" w:rsidR="003E194F" w:rsidRDefault="003E194F" w:rsidP="003E194F">
            <w:pPr>
              <w:pStyle w:val="BodyText"/>
              <w:spacing w:before="120" w:after="120"/>
            </w:pPr>
            <w:r>
              <w:t xml:space="preserve">Urology outpatient services will be maintained across Aintree and the Royal Liverpool to ensure that patients can continue to access care closer to home where it is clinically appropriate.  </w:t>
            </w:r>
          </w:p>
          <w:p w14:paraId="511CF37F" w14:textId="26A0C708" w:rsidR="003E194F" w:rsidRPr="00064552" w:rsidRDefault="003E194F" w:rsidP="00064552">
            <w:pPr>
              <w:spacing w:before="120" w:after="120"/>
              <w:jc w:val="both"/>
              <w:rPr>
                <w:rFonts w:ascii="Arial" w:hAnsi="Arial" w:cs="Arial"/>
              </w:rPr>
            </w:pPr>
            <w:r w:rsidRPr="00F55A9B">
              <w:rPr>
                <w:rFonts w:ascii="Arial" w:hAnsi="Arial" w:cs="Arial"/>
              </w:rPr>
              <w:t xml:space="preserve">The proposed clinical model set out in the business case will impact on medical and nursing staff groups. The main changes will be linked to the transfer of inpatient Urology care to the New Royal Liverpool Hospital. </w:t>
            </w:r>
          </w:p>
        </w:tc>
      </w:tr>
      <w:tr w:rsidR="00064552" w14:paraId="70F549CA"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56F8E" w14:textId="2B5EA29E" w:rsidR="00064552" w:rsidRPr="00064552" w:rsidRDefault="00064552" w:rsidP="00064552">
            <w:pPr>
              <w:pStyle w:val="ListParagraph"/>
              <w:numPr>
                <w:ilvl w:val="0"/>
                <w:numId w:val="6"/>
              </w:numPr>
              <w:spacing w:before="120" w:after="120"/>
              <w:jc w:val="both"/>
              <w:rPr>
                <w:rFonts w:ascii="Arial" w:hAnsi="Arial" w:cs="Arial"/>
                <w:b/>
                <w:iCs/>
                <w:color w:val="4F81BD" w:themeColor="accent1"/>
              </w:rPr>
            </w:pPr>
            <w:r w:rsidRPr="00064552">
              <w:rPr>
                <w:rFonts w:ascii="Arial" w:hAnsi="Arial" w:cs="Arial"/>
                <w:b/>
                <w:iCs/>
              </w:rPr>
              <w:lastRenderedPageBreak/>
              <w:t>Consultation</w:t>
            </w:r>
          </w:p>
        </w:tc>
      </w:tr>
      <w:tr w:rsidR="00064552" w14:paraId="3E022909"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220CA" w14:textId="03B3D79C" w:rsidR="00064552" w:rsidRPr="00590348" w:rsidRDefault="00064552" w:rsidP="00064552">
            <w:pPr>
              <w:shd w:val="clear" w:color="auto" w:fill="FFFFFF"/>
              <w:spacing w:after="100" w:afterAutospacing="1" w:line="240" w:lineRule="auto"/>
              <w:rPr>
                <w:rFonts w:ascii="Arial" w:eastAsia="Times New Roman" w:hAnsi="Arial" w:cs="Arial"/>
              </w:rPr>
            </w:pPr>
            <w:r w:rsidRPr="00590348">
              <w:rPr>
                <w:rFonts w:ascii="Arial" w:eastAsia="Times New Roman" w:hAnsi="Arial" w:cs="Arial"/>
              </w:rPr>
              <w:t xml:space="preserve">A public consultation about proposals for five Liverpool University Hospitals NHS Foundation Trust (LUHFT) services – breast surgery, general surgery, nephrology, urology, and vascular </w:t>
            </w:r>
            <w:r w:rsidR="00DD432A">
              <w:rPr>
                <w:rFonts w:ascii="Arial" w:eastAsia="Times New Roman" w:hAnsi="Arial" w:cs="Arial"/>
              </w:rPr>
              <w:t>services</w:t>
            </w:r>
            <w:r w:rsidRPr="00590348">
              <w:rPr>
                <w:rFonts w:ascii="Arial" w:eastAsia="Times New Roman" w:hAnsi="Arial" w:cs="Arial"/>
              </w:rPr>
              <w:t xml:space="preserve"> took place between 7</w:t>
            </w:r>
            <w:r w:rsidRPr="00590348">
              <w:rPr>
                <w:rFonts w:ascii="Arial" w:eastAsia="Times New Roman" w:hAnsi="Arial" w:cs="Arial"/>
                <w:vertAlign w:val="superscript"/>
              </w:rPr>
              <w:t>th</w:t>
            </w:r>
            <w:r w:rsidRPr="00590348">
              <w:rPr>
                <w:rFonts w:ascii="Arial" w:eastAsia="Times New Roman" w:hAnsi="Arial" w:cs="Arial"/>
              </w:rPr>
              <w:t xml:space="preserve"> June 2022 and August 2022.</w:t>
            </w:r>
          </w:p>
          <w:p w14:paraId="3870BB7A" w14:textId="575F84C1" w:rsidR="00064552" w:rsidRPr="00105BE2" w:rsidRDefault="00064552" w:rsidP="00064552">
            <w:pPr>
              <w:shd w:val="clear" w:color="auto" w:fill="FFFFFF"/>
              <w:spacing w:after="100" w:afterAutospacing="1" w:line="240" w:lineRule="auto"/>
              <w:rPr>
                <w:rFonts w:ascii="Arial" w:eastAsia="Times New Roman" w:hAnsi="Arial" w:cs="Arial"/>
                <w:color w:val="212529"/>
              </w:rPr>
            </w:pPr>
            <w:r w:rsidRPr="00105BE2">
              <w:rPr>
                <w:rFonts w:ascii="Arial" w:eastAsiaTheme="minorHAnsi" w:hAnsi="Arial" w:cs="Arial"/>
                <w:lang w:eastAsia="en-US"/>
              </w:rPr>
              <w:t>Participants could choose which medical areas they wished to comment on (they could choose more than one). 897 people chose to comment on the proposed Urology service model.</w:t>
            </w:r>
          </w:p>
          <w:p w14:paraId="57D505D8" w14:textId="77777777" w:rsidR="00064552" w:rsidRPr="00105BE2" w:rsidRDefault="00064552" w:rsidP="00064552">
            <w:pPr>
              <w:shd w:val="clear" w:color="auto" w:fill="FFFFFF"/>
              <w:spacing w:after="100" w:afterAutospacing="1" w:line="240" w:lineRule="auto"/>
              <w:rPr>
                <w:rFonts w:ascii="Arial" w:eastAsia="Times New Roman" w:hAnsi="Arial" w:cs="Arial"/>
                <w:color w:val="212529"/>
              </w:rPr>
            </w:pPr>
            <w:r w:rsidRPr="00105BE2">
              <w:rPr>
                <w:rFonts w:ascii="Arial" w:eastAsia="Arial" w:hAnsi="Arial" w:cs="Arial"/>
              </w:rPr>
              <w:lastRenderedPageBreak/>
              <w:t>This data includes those who shared</w:t>
            </w:r>
            <w:r w:rsidRPr="00105BE2">
              <w:rPr>
                <w:rFonts w:ascii="Arial" w:hAnsi="Arial" w:cs="Arial"/>
                <w:noProof/>
              </w:rPr>
              <w:t xml:space="preserve"> that they were</w:t>
            </w:r>
            <w:r w:rsidRPr="00105BE2">
              <w:rPr>
                <w:rFonts w:ascii="Arial" w:eastAsia="Arial" w:hAnsi="Arial" w:cs="Arial"/>
              </w:rPr>
              <w:t xml:space="preserve"> a healthcare professional as well as public responses.  </w:t>
            </w:r>
          </w:p>
          <w:p w14:paraId="224E1719" w14:textId="77777777" w:rsidR="00064552" w:rsidRPr="00105BE2" w:rsidRDefault="00064552" w:rsidP="00064552">
            <w:pPr>
              <w:spacing w:before="120" w:after="120"/>
              <w:rPr>
                <w:rFonts w:ascii="Arial" w:eastAsia="Arial" w:hAnsi="Arial" w:cs="Arial"/>
              </w:rPr>
            </w:pPr>
            <w:r w:rsidRPr="00105BE2">
              <w:rPr>
                <w:rFonts w:ascii="Arial" w:eastAsia="Arial" w:hAnsi="Arial" w:cs="Arial"/>
              </w:rPr>
              <w:t>N.B. This analysis is focused on ‘protected characteristics’, so any participant that does not give details cannot be included in the data, as the equality analysis is looking at the concerns of protected characteristics and what they have said in relation to each other. The task is to test for ‘consensus’ or ‘disagreement’ between protected characteristics which may point to specific needs for specific groups. A separate ‘consultation report’ has been produced which will give a detailed view of the overall responses.</w:t>
            </w:r>
          </w:p>
          <w:p w14:paraId="5B201CAD" w14:textId="2D9FF245" w:rsidR="00064552" w:rsidRPr="00105BE2" w:rsidRDefault="00064552" w:rsidP="00064552">
            <w:pPr>
              <w:spacing w:before="120" w:after="120"/>
              <w:rPr>
                <w:rFonts w:ascii="Arial" w:eastAsia="Arial" w:hAnsi="Arial" w:cs="Arial"/>
                <w:b/>
                <w:bCs/>
              </w:rPr>
            </w:pPr>
            <w:r w:rsidRPr="00105BE2">
              <w:rPr>
                <w:rFonts w:ascii="Arial" w:eastAsia="Arial" w:hAnsi="Arial" w:cs="Arial"/>
                <w:b/>
                <w:bCs/>
              </w:rPr>
              <w:t>Who participated in the Urology services questionnaire?</w:t>
            </w:r>
          </w:p>
          <w:p w14:paraId="6C1DFF7B" w14:textId="77777777" w:rsidR="001C6EEF" w:rsidRPr="00105BE2" w:rsidRDefault="001C6EEF" w:rsidP="00064552">
            <w:pPr>
              <w:spacing w:before="120" w:after="120"/>
              <w:rPr>
                <w:rFonts w:ascii="Arial" w:eastAsiaTheme="minorHAnsi" w:hAnsi="Arial" w:cs="Arial"/>
                <w:lang w:eastAsia="en-US"/>
              </w:rPr>
            </w:pPr>
          </w:p>
          <w:p w14:paraId="699458C0" w14:textId="5EB02238" w:rsidR="001C6EEF" w:rsidRPr="00105BE2" w:rsidRDefault="001C6EEF" w:rsidP="00064552">
            <w:pPr>
              <w:rPr>
                <w:rFonts w:ascii="Arial" w:hAnsi="Arial" w:cs="Arial"/>
                <w:b/>
                <w:bCs/>
                <w:noProof/>
              </w:rPr>
            </w:pPr>
            <w:r w:rsidRPr="00105BE2">
              <w:rPr>
                <w:rFonts w:ascii="Arial" w:hAnsi="Arial" w:cs="Arial"/>
                <w:b/>
                <w:bCs/>
                <w:noProof/>
              </w:rPr>
              <w:t>Urology services – responses by Sex</w:t>
            </w:r>
          </w:p>
          <w:p w14:paraId="0893C666" w14:textId="5B4113C4" w:rsidR="00064552" w:rsidRPr="00105BE2" w:rsidRDefault="001C6EEF" w:rsidP="00064552">
            <w:pPr>
              <w:rPr>
                <w:rFonts w:ascii="Arial" w:hAnsi="Arial" w:cs="Arial"/>
              </w:rPr>
            </w:pPr>
            <w:r w:rsidRPr="00105BE2">
              <w:rPr>
                <w:rFonts w:ascii="Arial" w:hAnsi="Arial" w:cs="Arial"/>
                <w:noProof/>
              </w:rPr>
              <w:drawing>
                <wp:inline distT="0" distB="0" distL="0" distR="0" wp14:anchorId="3AC7AD02" wp14:editId="40A395A1">
                  <wp:extent cx="5422900" cy="3170483"/>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694" cy="3176209"/>
                          </a:xfrm>
                          <a:prstGeom prst="rect">
                            <a:avLst/>
                          </a:prstGeom>
                          <a:noFill/>
                        </pic:spPr>
                      </pic:pic>
                    </a:graphicData>
                  </a:graphic>
                </wp:inline>
              </w:drawing>
            </w:r>
          </w:p>
          <w:tbl>
            <w:tblPr>
              <w:tblW w:w="9026" w:type="dxa"/>
              <w:tblLook w:val="04A0" w:firstRow="1" w:lastRow="0" w:firstColumn="1" w:lastColumn="0" w:noHBand="0" w:noVBand="1"/>
            </w:tblPr>
            <w:tblGrid>
              <w:gridCol w:w="8099"/>
              <w:gridCol w:w="927"/>
            </w:tblGrid>
            <w:tr w:rsidR="00064552" w:rsidRPr="00105BE2" w14:paraId="17FBABFF" w14:textId="77777777" w:rsidTr="00064552">
              <w:trPr>
                <w:trHeight w:val="300"/>
              </w:trPr>
              <w:tc>
                <w:tcPr>
                  <w:tcW w:w="8099" w:type="dxa"/>
                  <w:tcBorders>
                    <w:top w:val="nil"/>
                    <w:left w:val="nil"/>
                    <w:bottom w:val="nil"/>
                    <w:right w:val="nil"/>
                  </w:tcBorders>
                  <w:shd w:val="clear" w:color="auto" w:fill="auto"/>
                  <w:noWrap/>
                  <w:vAlign w:val="bottom"/>
                  <w:hideMark/>
                </w:tcPr>
                <w:p w14:paraId="7F4731E7" w14:textId="77777777" w:rsidR="00064552" w:rsidRPr="00105BE2" w:rsidRDefault="00064552" w:rsidP="00064552">
                  <w:pPr>
                    <w:spacing w:after="0" w:line="240" w:lineRule="auto"/>
                    <w:rPr>
                      <w:rFonts w:ascii="Arial" w:eastAsia="Times New Roman" w:hAnsi="Arial" w:cs="Arial"/>
                      <w:color w:val="000000"/>
                    </w:rPr>
                  </w:pPr>
                  <w:r w:rsidRPr="00105BE2">
                    <w:rPr>
                      <w:rFonts w:ascii="Arial" w:eastAsia="Times New Roman" w:hAnsi="Arial" w:cs="Arial"/>
                      <w:color w:val="000000"/>
                    </w:rPr>
                    <w:t>Female</w:t>
                  </w:r>
                </w:p>
              </w:tc>
              <w:tc>
                <w:tcPr>
                  <w:tcW w:w="927" w:type="dxa"/>
                  <w:tcBorders>
                    <w:top w:val="nil"/>
                    <w:left w:val="nil"/>
                    <w:bottom w:val="nil"/>
                    <w:right w:val="nil"/>
                  </w:tcBorders>
                  <w:shd w:val="clear" w:color="auto" w:fill="auto"/>
                  <w:noWrap/>
                  <w:vAlign w:val="bottom"/>
                  <w:hideMark/>
                </w:tcPr>
                <w:p w14:paraId="69525E61" w14:textId="77777777" w:rsidR="00064552" w:rsidRPr="00105BE2" w:rsidRDefault="00064552" w:rsidP="00064552">
                  <w:pPr>
                    <w:spacing w:after="0" w:line="240" w:lineRule="auto"/>
                    <w:jc w:val="right"/>
                    <w:rPr>
                      <w:rFonts w:ascii="Arial" w:eastAsia="Times New Roman" w:hAnsi="Arial" w:cs="Arial"/>
                      <w:color w:val="000000"/>
                    </w:rPr>
                  </w:pPr>
                  <w:r w:rsidRPr="00105BE2">
                    <w:rPr>
                      <w:rFonts w:ascii="Arial" w:eastAsia="Times New Roman" w:hAnsi="Arial" w:cs="Arial"/>
                      <w:color w:val="000000"/>
                    </w:rPr>
                    <w:t>538</w:t>
                  </w:r>
                </w:p>
              </w:tc>
            </w:tr>
            <w:tr w:rsidR="00064552" w:rsidRPr="00105BE2" w14:paraId="3D94877B" w14:textId="77777777" w:rsidTr="00064552">
              <w:trPr>
                <w:trHeight w:val="300"/>
              </w:trPr>
              <w:tc>
                <w:tcPr>
                  <w:tcW w:w="8099" w:type="dxa"/>
                  <w:tcBorders>
                    <w:top w:val="nil"/>
                    <w:left w:val="nil"/>
                    <w:bottom w:val="nil"/>
                    <w:right w:val="nil"/>
                  </w:tcBorders>
                  <w:shd w:val="clear" w:color="auto" w:fill="auto"/>
                  <w:noWrap/>
                  <w:vAlign w:val="bottom"/>
                  <w:hideMark/>
                </w:tcPr>
                <w:p w14:paraId="2D0219AC" w14:textId="77777777" w:rsidR="00064552" w:rsidRPr="00105BE2" w:rsidRDefault="00064552" w:rsidP="00064552">
                  <w:pPr>
                    <w:spacing w:after="0" w:line="240" w:lineRule="auto"/>
                    <w:rPr>
                      <w:rFonts w:ascii="Arial" w:eastAsia="Times New Roman" w:hAnsi="Arial" w:cs="Arial"/>
                      <w:color w:val="000000"/>
                    </w:rPr>
                  </w:pPr>
                  <w:r w:rsidRPr="00105BE2">
                    <w:rPr>
                      <w:rFonts w:ascii="Arial" w:eastAsia="Times New Roman" w:hAnsi="Arial" w:cs="Arial"/>
                      <w:color w:val="000000"/>
                    </w:rPr>
                    <w:t>I do not wish to answer this question</w:t>
                  </w:r>
                </w:p>
              </w:tc>
              <w:tc>
                <w:tcPr>
                  <w:tcW w:w="927" w:type="dxa"/>
                  <w:tcBorders>
                    <w:top w:val="nil"/>
                    <w:left w:val="nil"/>
                    <w:bottom w:val="nil"/>
                    <w:right w:val="nil"/>
                  </w:tcBorders>
                  <w:shd w:val="clear" w:color="auto" w:fill="auto"/>
                  <w:noWrap/>
                  <w:vAlign w:val="bottom"/>
                  <w:hideMark/>
                </w:tcPr>
                <w:p w14:paraId="449FB2A0" w14:textId="77777777" w:rsidR="00064552" w:rsidRPr="00105BE2" w:rsidRDefault="00064552" w:rsidP="00064552">
                  <w:pPr>
                    <w:spacing w:after="0" w:line="240" w:lineRule="auto"/>
                    <w:jc w:val="right"/>
                    <w:rPr>
                      <w:rFonts w:ascii="Arial" w:eastAsia="Times New Roman" w:hAnsi="Arial" w:cs="Arial"/>
                      <w:color w:val="000000"/>
                    </w:rPr>
                  </w:pPr>
                  <w:r w:rsidRPr="00105BE2">
                    <w:rPr>
                      <w:rFonts w:ascii="Arial" w:eastAsia="Times New Roman" w:hAnsi="Arial" w:cs="Arial"/>
                      <w:color w:val="000000"/>
                    </w:rPr>
                    <w:t>58</w:t>
                  </w:r>
                </w:p>
              </w:tc>
            </w:tr>
            <w:tr w:rsidR="00064552" w:rsidRPr="00105BE2" w14:paraId="15ED732E" w14:textId="77777777" w:rsidTr="00064552">
              <w:trPr>
                <w:trHeight w:val="300"/>
              </w:trPr>
              <w:tc>
                <w:tcPr>
                  <w:tcW w:w="8099" w:type="dxa"/>
                  <w:tcBorders>
                    <w:top w:val="nil"/>
                    <w:left w:val="nil"/>
                    <w:bottom w:val="nil"/>
                    <w:right w:val="nil"/>
                  </w:tcBorders>
                  <w:shd w:val="clear" w:color="auto" w:fill="auto"/>
                  <w:noWrap/>
                  <w:vAlign w:val="bottom"/>
                  <w:hideMark/>
                </w:tcPr>
                <w:p w14:paraId="061E4DFB" w14:textId="77777777" w:rsidR="00064552" w:rsidRPr="00105BE2" w:rsidRDefault="00064552" w:rsidP="00064552">
                  <w:pPr>
                    <w:spacing w:after="0" w:line="240" w:lineRule="auto"/>
                    <w:rPr>
                      <w:rFonts w:ascii="Arial" w:eastAsia="Times New Roman" w:hAnsi="Arial" w:cs="Arial"/>
                      <w:color w:val="000000"/>
                    </w:rPr>
                  </w:pPr>
                  <w:r w:rsidRPr="00105BE2">
                    <w:rPr>
                      <w:rFonts w:ascii="Arial" w:eastAsia="Times New Roman" w:hAnsi="Arial" w:cs="Arial"/>
                      <w:color w:val="000000"/>
                    </w:rPr>
                    <w:t>Male</w:t>
                  </w:r>
                </w:p>
              </w:tc>
              <w:tc>
                <w:tcPr>
                  <w:tcW w:w="927" w:type="dxa"/>
                  <w:tcBorders>
                    <w:top w:val="nil"/>
                    <w:left w:val="nil"/>
                    <w:bottom w:val="nil"/>
                    <w:right w:val="nil"/>
                  </w:tcBorders>
                  <w:shd w:val="clear" w:color="auto" w:fill="auto"/>
                  <w:noWrap/>
                  <w:vAlign w:val="bottom"/>
                  <w:hideMark/>
                </w:tcPr>
                <w:p w14:paraId="53A256EC" w14:textId="77777777" w:rsidR="00064552" w:rsidRPr="00105BE2" w:rsidRDefault="00064552" w:rsidP="00064552">
                  <w:pPr>
                    <w:spacing w:after="0" w:line="240" w:lineRule="auto"/>
                    <w:jc w:val="right"/>
                    <w:rPr>
                      <w:rFonts w:ascii="Arial" w:eastAsia="Times New Roman" w:hAnsi="Arial" w:cs="Arial"/>
                      <w:color w:val="000000"/>
                    </w:rPr>
                  </w:pPr>
                  <w:r w:rsidRPr="00105BE2">
                    <w:rPr>
                      <w:rFonts w:ascii="Arial" w:eastAsia="Times New Roman" w:hAnsi="Arial" w:cs="Arial"/>
                      <w:color w:val="000000"/>
                    </w:rPr>
                    <w:t>174</w:t>
                  </w:r>
                </w:p>
              </w:tc>
            </w:tr>
            <w:tr w:rsidR="00064552" w:rsidRPr="00105BE2" w14:paraId="2A4A58FC" w14:textId="77777777" w:rsidTr="00064552">
              <w:trPr>
                <w:trHeight w:val="300"/>
              </w:trPr>
              <w:tc>
                <w:tcPr>
                  <w:tcW w:w="8099" w:type="dxa"/>
                  <w:tcBorders>
                    <w:top w:val="nil"/>
                    <w:left w:val="nil"/>
                    <w:bottom w:val="nil"/>
                    <w:right w:val="nil"/>
                  </w:tcBorders>
                  <w:shd w:val="clear" w:color="auto" w:fill="auto"/>
                  <w:noWrap/>
                  <w:vAlign w:val="bottom"/>
                  <w:hideMark/>
                </w:tcPr>
                <w:p w14:paraId="51685E36" w14:textId="77777777" w:rsidR="00064552" w:rsidRPr="00105BE2" w:rsidRDefault="00064552" w:rsidP="00064552">
                  <w:pPr>
                    <w:spacing w:after="0" w:line="240" w:lineRule="auto"/>
                    <w:rPr>
                      <w:rFonts w:ascii="Arial" w:eastAsia="Times New Roman" w:hAnsi="Arial" w:cs="Arial"/>
                      <w:color w:val="000000"/>
                    </w:rPr>
                  </w:pPr>
                  <w:r w:rsidRPr="00105BE2">
                    <w:rPr>
                      <w:rFonts w:ascii="Arial" w:eastAsia="Times New Roman" w:hAnsi="Arial" w:cs="Arial"/>
                      <w:color w:val="000000"/>
                    </w:rPr>
                    <w:t>No response</w:t>
                  </w:r>
                </w:p>
              </w:tc>
              <w:tc>
                <w:tcPr>
                  <w:tcW w:w="927" w:type="dxa"/>
                  <w:tcBorders>
                    <w:top w:val="nil"/>
                    <w:left w:val="nil"/>
                    <w:bottom w:val="nil"/>
                    <w:right w:val="nil"/>
                  </w:tcBorders>
                  <w:shd w:val="clear" w:color="auto" w:fill="auto"/>
                  <w:noWrap/>
                  <w:vAlign w:val="bottom"/>
                  <w:hideMark/>
                </w:tcPr>
                <w:p w14:paraId="2BF327CB" w14:textId="77777777" w:rsidR="00064552" w:rsidRPr="00105BE2" w:rsidRDefault="00064552" w:rsidP="00064552">
                  <w:pPr>
                    <w:spacing w:after="0" w:line="240" w:lineRule="auto"/>
                    <w:jc w:val="right"/>
                    <w:rPr>
                      <w:rFonts w:ascii="Arial" w:eastAsia="Times New Roman" w:hAnsi="Arial" w:cs="Arial"/>
                      <w:color w:val="000000"/>
                    </w:rPr>
                  </w:pPr>
                  <w:r w:rsidRPr="00105BE2">
                    <w:rPr>
                      <w:rFonts w:ascii="Arial" w:eastAsia="Times New Roman" w:hAnsi="Arial" w:cs="Arial"/>
                      <w:color w:val="000000"/>
                    </w:rPr>
                    <w:t>126</w:t>
                  </w:r>
                </w:p>
              </w:tc>
            </w:tr>
            <w:tr w:rsidR="00064552" w:rsidRPr="00105BE2" w14:paraId="1651EEAA" w14:textId="77777777" w:rsidTr="00064552">
              <w:trPr>
                <w:trHeight w:val="300"/>
              </w:trPr>
              <w:tc>
                <w:tcPr>
                  <w:tcW w:w="8099" w:type="dxa"/>
                  <w:tcBorders>
                    <w:top w:val="nil"/>
                    <w:left w:val="nil"/>
                    <w:bottom w:val="nil"/>
                    <w:right w:val="nil"/>
                  </w:tcBorders>
                  <w:shd w:val="clear" w:color="auto" w:fill="auto"/>
                  <w:noWrap/>
                  <w:vAlign w:val="bottom"/>
                  <w:hideMark/>
                </w:tcPr>
                <w:p w14:paraId="014484E8" w14:textId="6FDC2440" w:rsidR="00064552" w:rsidRPr="00105BE2" w:rsidRDefault="00064552" w:rsidP="00064552">
                  <w:pPr>
                    <w:spacing w:after="0" w:line="240" w:lineRule="auto"/>
                    <w:rPr>
                      <w:rFonts w:ascii="Arial" w:eastAsia="Times New Roman" w:hAnsi="Arial" w:cs="Arial"/>
                      <w:color w:val="000000"/>
                    </w:rPr>
                  </w:pPr>
                  <w:r w:rsidRPr="00105BE2">
                    <w:rPr>
                      <w:rFonts w:ascii="Arial" w:eastAsia="Times New Roman" w:hAnsi="Arial" w:cs="Arial"/>
                      <w:color w:val="000000"/>
                    </w:rPr>
                    <w:t xml:space="preserve">Other (please </w:t>
                  </w:r>
                  <w:r w:rsidR="00F937F7" w:rsidRPr="00105BE2">
                    <w:rPr>
                      <w:rFonts w:ascii="Arial" w:eastAsia="Times New Roman" w:hAnsi="Arial" w:cs="Arial"/>
                      <w:color w:val="000000"/>
                    </w:rPr>
                    <w:t>specify if</w:t>
                  </w:r>
                  <w:r w:rsidRPr="00105BE2">
                    <w:rPr>
                      <w:rFonts w:ascii="Arial" w:eastAsia="Times New Roman" w:hAnsi="Arial" w:cs="Arial"/>
                      <w:color w:val="000000"/>
                    </w:rPr>
                    <w:t xml:space="preserve"> you wish)</w:t>
                  </w:r>
                </w:p>
              </w:tc>
              <w:tc>
                <w:tcPr>
                  <w:tcW w:w="927" w:type="dxa"/>
                  <w:tcBorders>
                    <w:top w:val="nil"/>
                    <w:left w:val="nil"/>
                    <w:bottom w:val="nil"/>
                    <w:right w:val="nil"/>
                  </w:tcBorders>
                  <w:shd w:val="clear" w:color="auto" w:fill="auto"/>
                  <w:noWrap/>
                  <w:vAlign w:val="bottom"/>
                  <w:hideMark/>
                </w:tcPr>
                <w:p w14:paraId="3CAB6517" w14:textId="77777777" w:rsidR="00064552" w:rsidRPr="00105BE2" w:rsidRDefault="00064552" w:rsidP="00064552">
                  <w:pPr>
                    <w:spacing w:after="0" w:line="240" w:lineRule="auto"/>
                    <w:jc w:val="right"/>
                    <w:rPr>
                      <w:rFonts w:ascii="Arial" w:eastAsia="Times New Roman" w:hAnsi="Arial" w:cs="Arial"/>
                      <w:color w:val="000000"/>
                    </w:rPr>
                  </w:pPr>
                  <w:r w:rsidRPr="00105BE2">
                    <w:rPr>
                      <w:rFonts w:ascii="Arial" w:eastAsia="Times New Roman" w:hAnsi="Arial" w:cs="Arial"/>
                      <w:color w:val="000000"/>
                    </w:rPr>
                    <w:t>1</w:t>
                  </w:r>
                </w:p>
              </w:tc>
            </w:tr>
          </w:tbl>
          <w:p w14:paraId="603D9D63" w14:textId="77777777" w:rsidR="00064552" w:rsidRPr="00105BE2" w:rsidRDefault="00064552" w:rsidP="00064552">
            <w:pPr>
              <w:rPr>
                <w:rFonts w:ascii="Arial" w:hAnsi="Arial" w:cs="Arial"/>
              </w:rPr>
            </w:pPr>
          </w:p>
          <w:p w14:paraId="02386416" w14:textId="0AE0B3B1" w:rsidR="00064552" w:rsidRPr="00105BE2" w:rsidRDefault="00064552" w:rsidP="00064552">
            <w:pPr>
              <w:rPr>
                <w:rFonts w:ascii="Arial" w:hAnsi="Arial" w:cs="Arial"/>
              </w:rPr>
            </w:pPr>
            <w:r w:rsidRPr="00105BE2">
              <w:rPr>
                <w:rFonts w:ascii="Arial" w:hAnsi="Arial" w:cs="Arial"/>
              </w:rPr>
              <w:t xml:space="preserve">Females responded more than males by approximately two thirds. </w:t>
            </w:r>
            <w:r w:rsidRPr="00105BE2">
              <w:rPr>
                <w:rFonts w:ascii="Arial" w:hAnsi="Arial" w:cs="Arial"/>
                <w:noProof/>
              </w:rPr>
              <w:t>The ONS</w:t>
            </w:r>
            <w:r w:rsidRPr="00105BE2">
              <w:rPr>
                <w:rStyle w:val="FootnoteReference"/>
                <w:rFonts w:ascii="Arial" w:hAnsi="Arial" w:cs="Arial"/>
                <w:noProof/>
              </w:rPr>
              <w:footnoteReference w:id="1"/>
            </w:r>
            <w:r w:rsidRPr="00105BE2">
              <w:rPr>
                <w:rFonts w:ascii="Arial" w:hAnsi="Arial" w:cs="Arial"/>
                <w:noProof/>
              </w:rPr>
              <w:t xml:space="preserve"> mid-year population estimates (2020) Liverpool City Region </w:t>
            </w:r>
            <w:r w:rsidRPr="00105BE2">
              <w:rPr>
                <w:rFonts w:ascii="Arial" w:hAnsi="Arial" w:cs="Arial"/>
              </w:rPr>
              <w:t>has a male population of 48.9%. This highlights a</w:t>
            </w:r>
            <w:r w:rsidR="00EA1D78" w:rsidRPr="00105BE2">
              <w:rPr>
                <w:rFonts w:ascii="Arial" w:hAnsi="Arial" w:cs="Arial"/>
              </w:rPr>
              <w:t xml:space="preserve">n </w:t>
            </w:r>
            <w:r w:rsidRPr="00105BE2">
              <w:rPr>
                <w:rFonts w:ascii="Arial" w:hAnsi="Arial" w:cs="Arial"/>
              </w:rPr>
              <w:t>under-representation in survey responses from males</w:t>
            </w:r>
            <w:r w:rsidR="001C6EEF" w:rsidRPr="00105BE2">
              <w:rPr>
                <w:rFonts w:ascii="Arial" w:hAnsi="Arial" w:cs="Arial"/>
              </w:rPr>
              <w:t xml:space="preserve">.  </w:t>
            </w:r>
          </w:p>
          <w:p w14:paraId="59EBC0D9" w14:textId="7546866D"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As this report is interested in protected characteristics it will focus on those when reporting tables and charts, where a person has not responded or specified, they will not be included.</w:t>
            </w:r>
          </w:p>
          <w:p w14:paraId="1F66D03A" w14:textId="464EFD2A" w:rsidR="001C6EEF" w:rsidRPr="00105BE2" w:rsidRDefault="001C6EEF" w:rsidP="00064552">
            <w:pPr>
              <w:rPr>
                <w:rFonts w:ascii="Arial" w:eastAsiaTheme="minorHAnsi" w:hAnsi="Arial" w:cs="Arial"/>
                <w:lang w:eastAsia="en-US"/>
              </w:rPr>
            </w:pPr>
          </w:p>
          <w:p w14:paraId="09C57342" w14:textId="77777777" w:rsidR="00203F56" w:rsidRPr="00105BE2" w:rsidRDefault="001C6EEF" w:rsidP="00064552">
            <w:pPr>
              <w:rPr>
                <w:rFonts w:ascii="Arial" w:eastAsiaTheme="minorHAnsi" w:hAnsi="Arial" w:cs="Arial"/>
                <w:b/>
                <w:bCs/>
                <w:lang w:eastAsia="en-US"/>
              </w:rPr>
            </w:pPr>
            <w:r w:rsidRPr="00105BE2">
              <w:rPr>
                <w:rFonts w:ascii="Arial" w:eastAsiaTheme="minorHAnsi" w:hAnsi="Arial" w:cs="Arial"/>
                <w:b/>
                <w:bCs/>
                <w:lang w:eastAsia="en-US"/>
              </w:rPr>
              <w:lastRenderedPageBreak/>
              <w:t>Urology services – responses by Age and Sex</w:t>
            </w:r>
          </w:p>
          <w:p w14:paraId="1F976554" w14:textId="3986F72E" w:rsidR="00064552" w:rsidRPr="00105BE2" w:rsidRDefault="00064552" w:rsidP="00064552">
            <w:pPr>
              <w:rPr>
                <w:rFonts w:ascii="Arial" w:eastAsiaTheme="minorHAnsi" w:hAnsi="Arial" w:cs="Arial"/>
                <w:b/>
                <w:bCs/>
                <w:lang w:eastAsia="en-US"/>
              </w:rPr>
            </w:pPr>
            <w:r w:rsidRPr="00105BE2">
              <w:rPr>
                <w:rFonts w:ascii="Arial" w:eastAsiaTheme="minorHAnsi" w:hAnsi="Arial" w:cs="Arial"/>
                <w:noProof/>
                <w:lang w:eastAsia="en-US"/>
              </w:rPr>
              <w:drawing>
                <wp:anchor distT="0" distB="0" distL="114300" distR="114300" simplePos="0" relativeHeight="251656704" behindDoc="0" locked="0" layoutInCell="1" allowOverlap="1" wp14:anchorId="0AC2D828" wp14:editId="002193B4">
                  <wp:simplePos x="0" y="0"/>
                  <wp:positionH relativeFrom="column">
                    <wp:posOffset>68580</wp:posOffset>
                  </wp:positionH>
                  <wp:positionV relativeFrom="paragraph">
                    <wp:posOffset>55245</wp:posOffset>
                  </wp:positionV>
                  <wp:extent cx="5082540" cy="2755900"/>
                  <wp:effectExtent l="0" t="0" r="3810" b="6350"/>
                  <wp:wrapThrough wrapText="bothSides">
                    <wp:wrapPolygon edited="0">
                      <wp:start x="0" y="0"/>
                      <wp:lineTo x="0" y="21500"/>
                      <wp:lineTo x="21535" y="21500"/>
                      <wp:lineTo x="2153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2540" cy="2755900"/>
                          </a:xfrm>
                          <a:prstGeom prst="rect">
                            <a:avLst/>
                          </a:prstGeom>
                          <a:noFill/>
                        </pic:spPr>
                      </pic:pic>
                    </a:graphicData>
                  </a:graphic>
                  <wp14:sizeRelH relativeFrom="margin">
                    <wp14:pctWidth>0</wp14:pctWidth>
                  </wp14:sizeRelH>
                </wp:anchor>
              </w:drawing>
            </w:r>
          </w:p>
          <w:p w14:paraId="0E1708EE" w14:textId="77777777" w:rsidR="00064552" w:rsidRPr="00105BE2" w:rsidRDefault="00064552" w:rsidP="00064552">
            <w:pPr>
              <w:rPr>
                <w:rFonts w:ascii="Arial" w:eastAsiaTheme="minorHAnsi" w:hAnsi="Arial" w:cs="Arial"/>
                <w:lang w:eastAsia="en-US"/>
              </w:rPr>
            </w:pPr>
          </w:p>
          <w:p w14:paraId="24BE5BE5" w14:textId="77777777" w:rsidR="00064552" w:rsidRPr="00105BE2" w:rsidRDefault="00064552" w:rsidP="00064552">
            <w:pPr>
              <w:rPr>
                <w:rFonts w:ascii="Arial" w:eastAsiaTheme="minorHAnsi" w:hAnsi="Arial" w:cs="Arial"/>
                <w:lang w:eastAsia="en-US"/>
              </w:rPr>
            </w:pPr>
          </w:p>
          <w:p w14:paraId="35D813F8" w14:textId="77777777"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 </w:t>
            </w:r>
          </w:p>
          <w:p w14:paraId="3D82D847" w14:textId="77777777" w:rsidR="00064552" w:rsidRPr="00105BE2" w:rsidRDefault="00064552" w:rsidP="00064552">
            <w:pPr>
              <w:rPr>
                <w:rFonts w:ascii="Arial" w:eastAsiaTheme="minorHAnsi" w:hAnsi="Arial" w:cs="Arial"/>
                <w:lang w:eastAsia="en-US"/>
              </w:rPr>
            </w:pPr>
          </w:p>
          <w:p w14:paraId="5FAFE4B2" w14:textId="77777777" w:rsidR="00064552" w:rsidRPr="00105BE2" w:rsidRDefault="00064552" w:rsidP="00064552">
            <w:pPr>
              <w:rPr>
                <w:rFonts w:ascii="Arial" w:eastAsiaTheme="minorHAnsi" w:hAnsi="Arial" w:cs="Arial"/>
                <w:lang w:eastAsia="en-US"/>
              </w:rPr>
            </w:pPr>
          </w:p>
          <w:p w14:paraId="79E576BF" w14:textId="77777777" w:rsidR="00064552" w:rsidRPr="00105BE2" w:rsidRDefault="00064552" w:rsidP="00064552">
            <w:pPr>
              <w:rPr>
                <w:rFonts w:ascii="Arial" w:eastAsiaTheme="minorHAnsi" w:hAnsi="Arial" w:cs="Arial"/>
                <w:lang w:eastAsia="en-US"/>
              </w:rPr>
            </w:pPr>
          </w:p>
          <w:p w14:paraId="730987C7" w14:textId="77777777" w:rsidR="00064552" w:rsidRPr="00105BE2" w:rsidRDefault="00064552" w:rsidP="00064552">
            <w:pPr>
              <w:rPr>
                <w:rFonts w:ascii="Arial" w:eastAsiaTheme="minorHAnsi" w:hAnsi="Arial" w:cs="Arial"/>
                <w:lang w:eastAsia="en-US"/>
              </w:rPr>
            </w:pPr>
          </w:p>
          <w:p w14:paraId="4FAACA03" w14:textId="77777777" w:rsidR="00064552" w:rsidRPr="00105BE2" w:rsidRDefault="00064552" w:rsidP="00064552">
            <w:pPr>
              <w:rPr>
                <w:rFonts w:ascii="Arial" w:eastAsiaTheme="minorHAnsi" w:hAnsi="Arial" w:cs="Arial"/>
                <w:lang w:eastAsia="en-US"/>
              </w:rPr>
            </w:pPr>
          </w:p>
          <w:p w14:paraId="6614C482" w14:textId="055D6B52" w:rsidR="00064552" w:rsidRPr="00105BE2" w:rsidRDefault="00064552" w:rsidP="00064552">
            <w:pPr>
              <w:rPr>
                <w:rFonts w:ascii="Arial" w:eastAsiaTheme="minorHAnsi" w:hAnsi="Arial" w:cs="Arial"/>
                <w:lang w:eastAsia="en-US"/>
              </w:rPr>
            </w:pPr>
          </w:p>
          <w:p w14:paraId="6BEAD9DD" w14:textId="794EF62E" w:rsidR="00203F56" w:rsidRPr="00105BE2" w:rsidRDefault="00203F56" w:rsidP="00203F56">
            <w:pPr>
              <w:spacing w:after="0" w:line="240" w:lineRule="auto"/>
              <w:rPr>
                <w:rFonts w:ascii="Arial" w:eastAsiaTheme="minorHAnsi" w:hAnsi="Arial" w:cs="Arial"/>
                <w:lang w:eastAsia="en-US"/>
              </w:rPr>
            </w:pPr>
            <w:r w:rsidRPr="00105BE2">
              <w:rPr>
                <w:rFonts w:ascii="Arial" w:eastAsiaTheme="minorHAnsi" w:hAnsi="Arial" w:cs="Arial"/>
                <w:lang w:eastAsia="en-US"/>
              </w:rPr>
              <w:t>Age range               Female           Male</w:t>
            </w:r>
          </w:p>
          <w:p w14:paraId="537DC1F4" w14:textId="1FEB1DF9" w:rsidR="00064552" w:rsidRPr="00105BE2" w:rsidRDefault="001C6EEF" w:rsidP="00203F56">
            <w:pPr>
              <w:spacing w:after="0" w:line="240" w:lineRule="auto"/>
              <w:rPr>
                <w:rFonts w:ascii="Arial" w:eastAsiaTheme="minorHAnsi" w:hAnsi="Arial" w:cs="Arial"/>
                <w:lang w:eastAsia="en-US"/>
              </w:rPr>
            </w:pPr>
            <w:r w:rsidRPr="00105BE2">
              <w:rPr>
                <w:rFonts w:ascii="Arial" w:eastAsiaTheme="minorHAnsi" w:hAnsi="Arial" w:cs="Arial"/>
                <w:lang w:eastAsia="en-US"/>
              </w:rPr>
              <w:t xml:space="preserve">Age 18 – 25: </w:t>
            </w:r>
            <w:r w:rsidR="00203F56" w:rsidRPr="00105BE2">
              <w:rPr>
                <w:rFonts w:ascii="Arial" w:eastAsiaTheme="minorHAnsi" w:hAnsi="Arial" w:cs="Arial"/>
                <w:lang w:eastAsia="en-US"/>
              </w:rPr>
              <w:t xml:space="preserve">            6                     6</w:t>
            </w:r>
          </w:p>
          <w:p w14:paraId="7F4BE970" w14:textId="6B5EED5A" w:rsidR="001C6EEF" w:rsidRPr="00105BE2" w:rsidRDefault="001C6EEF" w:rsidP="00203F56">
            <w:pPr>
              <w:spacing w:after="0" w:line="240" w:lineRule="auto"/>
              <w:rPr>
                <w:rFonts w:ascii="Arial" w:eastAsiaTheme="minorHAnsi" w:hAnsi="Arial" w:cs="Arial"/>
                <w:lang w:eastAsia="en-US"/>
              </w:rPr>
            </w:pPr>
            <w:r w:rsidRPr="00105BE2">
              <w:rPr>
                <w:rFonts w:ascii="Arial" w:eastAsiaTheme="minorHAnsi" w:hAnsi="Arial" w:cs="Arial"/>
                <w:lang w:eastAsia="en-US"/>
              </w:rPr>
              <w:t>Age 26 – 44</w:t>
            </w:r>
            <w:r w:rsidR="00203F56" w:rsidRPr="00105BE2">
              <w:rPr>
                <w:rFonts w:ascii="Arial" w:eastAsiaTheme="minorHAnsi" w:hAnsi="Arial" w:cs="Arial"/>
                <w:lang w:eastAsia="en-US"/>
              </w:rPr>
              <w:t>:         145                    27</w:t>
            </w:r>
          </w:p>
          <w:p w14:paraId="4985B3B8" w14:textId="08B9D7DF" w:rsidR="001C6EEF" w:rsidRPr="00105BE2" w:rsidRDefault="001C6EEF" w:rsidP="00203F56">
            <w:pPr>
              <w:spacing w:after="0" w:line="240" w:lineRule="auto"/>
              <w:rPr>
                <w:rFonts w:ascii="Arial" w:eastAsiaTheme="minorHAnsi" w:hAnsi="Arial" w:cs="Arial"/>
                <w:lang w:eastAsia="en-US"/>
              </w:rPr>
            </w:pPr>
            <w:r w:rsidRPr="00105BE2">
              <w:rPr>
                <w:rFonts w:ascii="Arial" w:eastAsiaTheme="minorHAnsi" w:hAnsi="Arial" w:cs="Arial"/>
                <w:lang w:eastAsia="en-US"/>
              </w:rPr>
              <w:t>Age 45 – 64</w:t>
            </w:r>
            <w:r w:rsidR="00203F56" w:rsidRPr="00105BE2">
              <w:rPr>
                <w:rFonts w:ascii="Arial" w:eastAsiaTheme="minorHAnsi" w:hAnsi="Arial" w:cs="Arial"/>
                <w:lang w:eastAsia="en-US"/>
              </w:rPr>
              <w:t>:         265                    57</w:t>
            </w:r>
          </w:p>
          <w:p w14:paraId="425159CE" w14:textId="53252951" w:rsidR="001C6EEF" w:rsidRPr="00105BE2" w:rsidRDefault="001C6EEF" w:rsidP="00203F56">
            <w:pPr>
              <w:spacing w:after="0" w:line="240" w:lineRule="auto"/>
              <w:rPr>
                <w:rFonts w:ascii="Arial" w:eastAsiaTheme="minorHAnsi" w:hAnsi="Arial" w:cs="Arial"/>
                <w:lang w:eastAsia="en-US"/>
              </w:rPr>
            </w:pPr>
            <w:r w:rsidRPr="00105BE2">
              <w:rPr>
                <w:rFonts w:ascii="Arial" w:eastAsiaTheme="minorHAnsi" w:hAnsi="Arial" w:cs="Arial"/>
                <w:lang w:eastAsia="en-US"/>
              </w:rPr>
              <w:t>Age 65 – 75</w:t>
            </w:r>
            <w:r w:rsidR="00203F56" w:rsidRPr="00105BE2">
              <w:rPr>
                <w:rFonts w:ascii="Arial" w:eastAsiaTheme="minorHAnsi" w:hAnsi="Arial" w:cs="Arial"/>
                <w:lang w:eastAsia="en-US"/>
              </w:rPr>
              <w:t>:           94                    47</w:t>
            </w:r>
          </w:p>
          <w:p w14:paraId="6BA730DE" w14:textId="5FA526C8" w:rsidR="001C6EEF" w:rsidRPr="00105BE2" w:rsidRDefault="001C6EEF" w:rsidP="00203F56">
            <w:pPr>
              <w:spacing w:after="0" w:line="240" w:lineRule="auto"/>
              <w:rPr>
                <w:rFonts w:ascii="Arial" w:eastAsiaTheme="minorHAnsi" w:hAnsi="Arial" w:cs="Arial"/>
                <w:lang w:eastAsia="en-US"/>
              </w:rPr>
            </w:pPr>
            <w:r w:rsidRPr="00105BE2">
              <w:rPr>
                <w:rFonts w:ascii="Arial" w:eastAsiaTheme="minorHAnsi" w:hAnsi="Arial" w:cs="Arial"/>
                <w:lang w:eastAsia="en-US"/>
              </w:rPr>
              <w:t>Over 75</w:t>
            </w:r>
            <w:r w:rsidR="00203F56" w:rsidRPr="00105BE2">
              <w:rPr>
                <w:rFonts w:ascii="Arial" w:eastAsiaTheme="minorHAnsi" w:hAnsi="Arial" w:cs="Arial"/>
                <w:lang w:eastAsia="en-US"/>
              </w:rPr>
              <w:t>:                  28                   35</w:t>
            </w:r>
          </w:p>
          <w:p w14:paraId="3A1DD946" w14:textId="77777777" w:rsidR="00203F56" w:rsidRPr="00105BE2" w:rsidRDefault="00203F56" w:rsidP="00064552">
            <w:pPr>
              <w:rPr>
                <w:rFonts w:ascii="Arial" w:eastAsiaTheme="minorHAnsi" w:hAnsi="Arial" w:cs="Arial"/>
                <w:lang w:eastAsia="en-US"/>
              </w:rPr>
            </w:pPr>
          </w:p>
          <w:p w14:paraId="22CAEC5A" w14:textId="016D36E9"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All age groups are represented. The largest group of participants by age is </w:t>
            </w:r>
            <w:r w:rsidR="00203F56" w:rsidRPr="00105BE2">
              <w:rPr>
                <w:rFonts w:ascii="Arial" w:eastAsiaTheme="minorHAnsi" w:hAnsi="Arial" w:cs="Arial"/>
                <w:lang w:eastAsia="en-US"/>
              </w:rPr>
              <w:t>45–</w:t>
            </w:r>
            <w:r w:rsidR="00F937F7" w:rsidRPr="00105BE2">
              <w:rPr>
                <w:rFonts w:ascii="Arial" w:eastAsiaTheme="minorHAnsi" w:hAnsi="Arial" w:cs="Arial"/>
                <w:lang w:eastAsia="en-US"/>
              </w:rPr>
              <w:t>64-year-olds</w:t>
            </w:r>
            <w:r w:rsidRPr="00105BE2">
              <w:rPr>
                <w:rFonts w:ascii="Arial" w:eastAsiaTheme="minorHAnsi" w:hAnsi="Arial" w:cs="Arial"/>
                <w:lang w:eastAsia="en-US"/>
              </w:rPr>
              <w:t xml:space="preserve"> for both men and women. </w:t>
            </w:r>
          </w:p>
          <w:p w14:paraId="3FC8B408" w14:textId="77777777" w:rsidR="00A6378F" w:rsidRPr="00105BE2" w:rsidRDefault="00A6378F" w:rsidP="00064552">
            <w:pPr>
              <w:rPr>
                <w:rFonts w:ascii="Arial" w:eastAsiaTheme="minorHAnsi" w:hAnsi="Arial" w:cs="Arial"/>
                <w:lang w:eastAsia="en-US"/>
              </w:rPr>
            </w:pPr>
            <w:r w:rsidRPr="00105BE2">
              <w:rPr>
                <w:rFonts w:ascii="Arial" w:eastAsiaTheme="minorHAnsi" w:hAnsi="Arial" w:cs="Arial"/>
                <w:b/>
                <w:bCs/>
                <w:lang w:eastAsia="en-US"/>
              </w:rPr>
              <w:t>Urology services – responses by d</w:t>
            </w:r>
            <w:r w:rsidR="00064552" w:rsidRPr="00105BE2">
              <w:rPr>
                <w:rFonts w:ascii="Arial" w:eastAsiaTheme="minorHAnsi" w:hAnsi="Arial" w:cs="Arial"/>
                <w:b/>
                <w:bCs/>
                <w:lang w:eastAsia="en-US"/>
              </w:rPr>
              <w:t>isability</w:t>
            </w:r>
            <w:r w:rsidR="00064552" w:rsidRPr="00105BE2">
              <w:rPr>
                <w:rFonts w:ascii="Arial" w:eastAsiaTheme="minorHAnsi" w:hAnsi="Arial" w:cs="Arial"/>
                <w:lang w:eastAsia="en-US"/>
              </w:rPr>
              <w:t xml:space="preserve">:  </w:t>
            </w:r>
          </w:p>
          <w:p w14:paraId="0F682194" w14:textId="4F8BC31B"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190 people identified as having a disability or </w:t>
            </w:r>
            <w:r w:rsidR="00203F56" w:rsidRPr="00105BE2">
              <w:rPr>
                <w:rFonts w:ascii="Arial" w:eastAsiaTheme="minorHAnsi" w:hAnsi="Arial" w:cs="Arial"/>
                <w:lang w:eastAsia="en-US"/>
              </w:rPr>
              <w:t>long-term</w:t>
            </w:r>
            <w:r w:rsidRPr="00105BE2">
              <w:rPr>
                <w:rFonts w:ascii="Arial" w:eastAsiaTheme="minorHAnsi" w:hAnsi="Arial" w:cs="Arial"/>
                <w:lang w:eastAsia="en-US"/>
              </w:rPr>
              <w:t xml:space="preserve"> illness (people could </w:t>
            </w:r>
            <w:r w:rsidR="00203F56" w:rsidRPr="00105BE2">
              <w:rPr>
                <w:rFonts w:ascii="Arial" w:eastAsiaTheme="minorHAnsi" w:hAnsi="Arial" w:cs="Arial"/>
                <w:lang w:eastAsia="en-US"/>
              </w:rPr>
              <w:t xml:space="preserve">select more than one disability </w:t>
            </w:r>
            <w:r w:rsidRPr="00105BE2">
              <w:rPr>
                <w:rFonts w:ascii="Arial" w:eastAsiaTheme="minorHAnsi" w:hAnsi="Arial" w:cs="Arial"/>
                <w:lang w:eastAsia="en-US"/>
              </w:rPr>
              <w:t xml:space="preserve">category) </w:t>
            </w:r>
          </w:p>
          <w:p w14:paraId="28DCDEEB" w14:textId="77777777" w:rsidR="00064552" w:rsidRPr="00105BE2" w:rsidRDefault="00064552" w:rsidP="00064552">
            <w:pPr>
              <w:rPr>
                <w:rFonts w:ascii="Arial" w:eastAsiaTheme="minorHAnsi" w:hAnsi="Arial" w:cs="Arial"/>
                <w:lang w:eastAsia="en-US"/>
              </w:rPr>
            </w:pPr>
            <w:r w:rsidRPr="00105BE2">
              <w:rPr>
                <w:rFonts w:ascii="Arial" w:eastAsiaTheme="minorHAnsi" w:hAnsi="Arial" w:cs="Arial"/>
                <w:noProof/>
                <w:lang w:eastAsia="en-US"/>
              </w:rPr>
              <w:drawing>
                <wp:inline distT="0" distB="0" distL="0" distR="0" wp14:anchorId="2E524265" wp14:editId="24C9F93B">
                  <wp:extent cx="5495925" cy="275590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5925" cy="2755900"/>
                          </a:xfrm>
                          <a:prstGeom prst="rect">
                            <a:avLst/>
                          </a:prstGeom>
                          <a:noFill/>
                        </pic:spPr>
                      </pic:pic>
                    </a:graphicData>
                  </a:graphic>
                </wp:inline>
              </w:drawing>
            </w:r>
          </w:p>
          <w:p w14:paraId="3C60A108" w14:textId="617B313F" w:rsidR="00064552" w:rsidRDefault="00DD432A" w:rsidP="00064552">
            <w:pPr>
              <w:rPr>
                <w:rFonts w:ascii="Arial" w:eastAsiaTheme="minorHAnsi" w:hAnsi="Arial" w:cs="Arial"/>
                <w:lang w:eastAsia="en-US"/>
              </w:rPr>
            </w:pPr>
            <w:r w:rsidRPr="00105BE2">
              <w:rPr>
                <w:rFonts w:ascii="Arial" w:eastAsiaTheme="minorHAnsi" w:hAnsi="Arial" w:cs="Arial"/>
                <w:b/>
                <w:bCs/>
                <w:lang w:eastAsia="en-US"/>
              </w:rPr>
              <w:lastRenderedPageBreak/>
              <w:t>Urology services – responses by ethnic</w:t>
            </w:r>
            <w:r>
              <w:rPr>
                <w:rFonts w:ascii="Arial" w:eastAsiaTheme="minorHAnsi" w:hAnsi="Arial" w:cs="Arial"/>
                <w:b/>
                <w:bCs/>
                <w:lang w:eastAsia="en-US"/>
              </w:rPr>
              <w:t>ity</w:t>
            </w:r>
          </w:p>
          <w:p w14:paraId="5EFDEF3D" w14:textId="470C3C94" w:rsidR="00DD432A" w:rsidRPr="00105BE2" w:rsidRDefault="00DD432A" w:rsidP="00064552">
            <w:pPr>
              <w:rPr>
                <w:rFonts w:ascii="Arial" w:eastAsiaTheme="minorHAnsi" w:hAnsi="Arial" w:cs="Arial"/>
                <w:lang w:eastAsia="en-US"/>
              </w:rPr>
            </w:pPr>
            <w:r>
              <w:rPr>
                <w:rFonts w:ascii="Arial" w:eastAsiaTheme="minorHAnsi" w:hAnsi="Arial" w:cs="Arial"/>
                <w:noProof/>
                <w:lang w:eastAsia="en-US"/>
              </w:rPr>
              <w:drawing>
                <wp:inline distT="0" distB="0" distL="0" distR="0" wp14:anchorId="37DDEF9B" wp14:editId="6FF5E2D7">
                  <wp:extent cx="5262880" cy="29647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55" cy="2969066"/>
                          </a:xfrm>
                          <a:prstGeom prst="rect">
                            <a:avLst/>
                          </a:prstGeom>
                          <a:noFill/>
                        </pic:spPr>
                      </pic:pic>
                    </a:graphicData>
                  </a:graphic>
                </wp:inline>
              </w:drawing>
            </w:r>
          </w:p>
          <w:p w14:paraId="5689497B" w14:textId="77777777" w:rsidR="00D969EC" w:rsidRPr="00105BE2" w:rsidRDefault="00D969EC" w:rsidP="00D969EC">
            <w:pPr>
              <w:rPr>
                <w:rFonts w:ascii="Arial" w:eastAsiaTheme="minorHAnsi" w:hAnsi="Arial" w:cs="Arial"/>
                <w:b/>
                <w:bCs/>
                <w:lang w:eastAsia="en-US"/>
              </w:rPr>
            </w:pPr>
            <w:r w:rsidRPr="00105BE2">
              <w:rPr>
                <w:rFonts w:ascii="Arial" w:eastAsiaTheme="minorHAnsi" w:hAnsi="Arial" w:cs="Arial"/>
                <w:b/>
                <w:bCs/>
                <w:lang w:eastAsia="en-US"/>
              </w:rPr>
              <w:t>Urology services – responses by ethnic group (non-white British)</w:t>
            </w:r>
          </w:p>
          <w:p w14:paraId="4C7843A3" w14:textId="0EF6D848"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Out of </w:t>
            </w:r>
            <w:r w:rsidR="00D969EC" w:rsidRPr="00105BE2">
              <w:rPr>
                <w:rFonts w:ascii="Arial" w:eastAsiaTheme="minorHAnsi" w:hAnsi="Arial" w:cs="Arial"/>
                <w:lang w:eastAsia="en-US"/>
              </w:rPr>
              <w:t xml:space="preserve">the </w:t>
            </w:r>
            <w:r w:rsidRPr="00105BE2">
              <w:rPr>
                <w:rFonts w:ascii="Arial" w:eastAsiaTheme="minorHAnsi" w:hAnsi="Arial" w:cs="Arial"/>
                <w:lang w:eastAsia="en-US"/>
              </w:rPr>
              <w:t>897 participants</w:t>
            </w:r>
            <w:r w:rsidR="00D969EC" w:rsidRPr="00105BE2">
              <w:rPr>
                <w:rFonts w:ascii="Arial" w:eastAsiaTheme="minorHAnsi" w:hAnsi="Arial" w:cs="Arial"/>
                <w:lang w:eastAsia="en-US"/>
              </w:rPr>
              <w:t xml:space="preserve">, </w:t>
            </w:r>
            <w:r w:rsidRPr="00105BE2">
              <w:rPr>
                <w:rFonts w:ascii="Arial" w:eastAsiaTheme="minorHAnsi" w:hAnsi="Arial" w:cs="Arial"/>
                <w:lang w:eastAsia="en-US"/>
              </w:rPr>
              <w:t>26 identified a</w:t>
            </w:r>
            <w:r w:rsidR="00D969EC" w:rsidRPr="00105BE2">
              <w:rPr>
                <w:rFonts w:ascii="Arial" w:eastAsiaTheme="minorHAnsi" w:hAnsi="Arial" w:cs="Arial"/>
                <w:lang w:eastAsia="en-US"/>
              </w:rPr>
              <w:t>s</w:t>
            </w:r>
            <w:r w:rsidRPr="00105BE2">
              <w:rPr>
                <w:rFonts w:ascii="Arial" w:eastAsiaTheme="minorHAnsi" w:hAnsi="Arial" w:cs="Arial"/>
                <w:lang w:eastAsia="en-US"/>
              </w:rPr>
              <w:t xml:space="preserve"> non-white British. </w:t>
            </w:r>
          </w:p>
          <w:p w14:paraId="75BF59F7" w14:textId="333B016E" w:rsidR="00203F56" w:rsidRPr="00105BE2" w:rsidRDefault="00D969EC" w:rsidP="00064552">
            <w:pPr>
              <w:rPr>
                <w:rFonts w:ascii="Arial" w:eastAsiaTheme="minorHAnsi" w:hAnsi="Arial" w:cs="Arial"/>
                <w:lang w:eastAsia="en-US"/>
              </w:rPr>
            </w:pPr>
            <w:r w:rsidRPr="00105BE2">
              <w:rPr>
                <w:rFonts w:ascii="Arial" w:eastAsiaTheme="minorHAnsi" w:hAnsi="Arial" w:cs="Arial"/>
                <w:lang w:eastAsia="en-US"/>
              </w:rPr>
              <w:t xml:space="preserve">The 2011 census highlighted that 5.2% of the Liverpool City Region population were from ethnic minority backgrounds. Whilst </w:t>
            </w:r>
            <w:r w:rsidR="00064552" w:rsidRPr="00105BE2">
              <w:rPr>
                <w:rFonts w:ascii="Arial" w:eastAsiaTheme="minorHAnsi" w:hAnsi="Arial" w:cs="Arial"/>
                <w:lang w:eastAsia="en-US"/>
              </w:rPr>
              <w:t xml:space="preserve">26 is a low representation of </w:t>
            </w:r>
            <w:r w:rsidRPr="00105BE2">
              <w:rPr>
                <w:rFonts w:ascii="Arial" w:eastAsiaTheme="minorHAnsi" w:hAnsi="Arial" w:cs="Arial"/>
                <w:lang w:eastAsia="en-US"/>
              </w:rPr>
              <w:t>people from ethnic minorities,</w:t>
            </w:r>
            <w:r w:rsidR="00064552" w:rsidRPr="00105BE2">
              <w:rPr>
                <w:rFonts w:ascii="Arial" w:eastAsiaTheme="minorHAnsi" w:hAnsi="Arial" w:cs="Arial"/>
                <w:lang w:eastAsia="en-US"/>
              </w:rPr>
              <w:t xml:space="preserve"> </w:t>
            </w:r>
            <w:r w:rsidR="00A6378F" w:rsidRPr="00105BE2">
              <w:rPr>
                <w:rFonts w:ascii="Arial" w:eastAsiaTheme="minorHAnsi" w:hAnsi="Arial" w:cs="Arial"/>
                <w:lang w:eastAsia="en-US"/>
              </w:rPr>
              <w:t>nonetheless,</w:t>
            </w:r>
            <w:r w:rsidR="00EA1D78" w:rsidRPr="00105BE2">
              <w:rPr>
                <w:rFonts w:ascii="Arial" w:eastAsiaTheme="minorHAnsi" w:hAnsi="Arial" w:cs="Arial"/>
                <w:lang w:eastAsia="en-US"/>
              </w:rPr>
              <w:t xml:space="preserve"> it</w:t>
            </w:r>
            <w:r w:rsidR="00064552" w:rsidRPr="00105BE2">
              <w:rPr>
                <w:rFonts w:ascii="Arial" w:eastAsiaTheme="minorHAnsi" w:hAnsi="Arial" w:cs="Arial"/>
                <w:lang w:eastAsia="en-US"/>
              </w:rPr>
              <w:t xml:space="preserve"> is a proportionate amount </w:t>
            </w:r>
            <w:r w:rsidRPr="00105BE2">
              <w:rPr>
                <w:rFonts w:ascii="Arial" w:eastAsiaTheme="minorHAnsi" w:hAnsi="Arial" w:cs="Arial"/>
                <w:lang w:eastAsia="en-US"/>
              </w:rPr>
              <w:t>in view of</w:t>
            </w:r>
            <w:r w:rsidR="00064552" w:rsidRPr="00105BE2">
              <w:rPr>
                <w:rFonts w:ascii="Arial" w:eastAsiaTheme="minorHAnsi" w:hAnsi="Arial" w:cs="Arial"/>
                <w:lang w:eastAsia="en-US"/>
              </w:rPr>
              <w:t xml:space="preserve"> the results and size of the questionnaire.  </w:t>
            </w:r>
          </w:p>
          <w:p w14:paraId="11CFD93B" w14:textId="7FE30845" w:rsidR="00064552" w:rsidRPr="00105BE2" w:rsidRDefault="00203F56" w:rsidP="00064552">
            <w:pPr>
              <w:rPr>
                <w:rFonts w:ascii="Arial" w:eastAsiaTheme="minorHAnsi" w:hAnsi="Arial" w:cs="Arial"/>
                <w:lang w:eastAsia="en-US"/>
              </w:rPr>
            </w:pPr>
            <w:r w:rsidRPr="00105BE2">
              <w:rPr>
                <w:rFonts w:ascii="Arial" w:eastAsiaTheme="minorHAnsi" w:hAnsi="Arial" w:cs="Arial"/>
                <w:noProof/>
                <w:lang w:eastAsia="en-US"/>
              </w:rPr>
              <w:drawing>
                <wp:inline distT="0" distB="0" distL="0" distR="0" wp14:anchorId="35287476" wp14:editId="0B473B60">
                  <wp:extent cx="5364480" cy="3007730"/>
                  <wp:effectExtent l="0" t="0" r="762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145" cy="3020438"/>
                          </a:xfrm>
                          <a:prstGeom prst="rect">
                            <a:avLst/>
                          </a:prstGeom>
                          <a:noFill/>
                        </pic:spPr>
                      </pic:pic>
                    </a:graphicData>
                  </a:graphic>
                </wp:inline>
              </w:drawing>
            </w:r>
          </w:p>
          <w:p w14:paraId="6DCD6D52" w14:textId="77777777" w:rsidR="00064552" w:rsidRPr="00105BE2" w:rsidRDefault="00064552" w:rsidP="00D969EC">
            <w:pPr>
              <w:spacing w:after="0" w:line="240" w:lineRule="auto"/>
              <w:rPr>
                <w:rFonts w:ascii="Arial" w:eastAsiaTheme="minorHAnsi" w:hAnsi="Arial" w:cs="Arial"/>
                <w:lang w:eastAsia="en-US"/>
              </w:rPr>
            </w:pPr>
            <w:r w:rsidRPr="00105BE2">
              <w:rPr>
                <w:rFonts w:ascii="Arial" w:eastAsiaTheme="minorHAnsi" w:hAnsi="Arial" w:cs="Arial"/>
                <w:lang w:eastAsia="en-US"/>
              </w:rPr>
              <w:t>Asian or Asian British:</w:t>
            </w:r>
            <w:r w:rsidRPr="00105BE2">
              <w:rPr>
                <w:rFonts w:ascii="Arial" w:eastAsiaTheme="minorHAnsi" w:hAnsi="Arial" w:cs="Arial"/>
                <w:lang w:eastAsia="en-US"/>
              </w:rPr>
              <w:tab/>
              <w:t>7</w:t>
            </w:r>
          </w:p>
          <w:p w14:paraId="7CE7C82A" w14:textId="77777777" w:rsidR="00064552" w:rsidRPr="00105BE2" w:rsidRDefault="00064552" w:rsidP="00D969EC">
            <w:pPr>
              <w:spacing w:after="0" w:line="240" w:lineRule="auto"/>
              <w:rPr>
                <w:rFonts w:ascii="Arial" w:eastAsiaTheme="minorHAnsi" w:hAnsi="Arial" w:cs="Arial"/>
                <w:lang w:eastAsia="en-US"/>
              </w:rPr>
            </w:pPr>
            <w:r w:rsidRPr="00105BE2">
              <w:rPr>
                <w:rFonts w:ascii="Arial" w:eastAsiaTheme="minorHAnsi" w:hAnsi="Arial" w:cs="Arial"/>
                <w:lang w:eastAsia="en-US"/>
              </w:rPr>
              <w:t>Black or Black British:</w:t>
            </w:r>
            <w:r w:rsidRPr="00105BE2">
              <w:rPr>
                <w:rFonts w:ascii="Arial" w:eastAsiaTheme="minorHAnsi" w:hAnsi="Arial" w:cs="Arial"/>
                <w:lang w:eastAsia="en-US"/>
              </w:rPr>
              <w:tab/>
              <w:t>5</w:t>
            </w:r>
          </w:p>
          <w:p w14:paraId="62F6EA51" w14:textId="77777777" w:rsidR="00064552" w:rsidRPr="00105BE2" w:rsidRDefault="00064552" w:rsidP="00D969EC">
            <w:pPr>
              <w:spacing w:after="0" w:line="240" w:lineRule="auto"/>
              <w:rPr>
                <w:rFonts w:ascii="Arial" w:eastAsiaTheme="minorHAnsi" w:hAnsi="Arial" w:cs="Arial"/>
                <w:lang w:eastAsia="en-US"/>
              </w:rPr>
            </w:pPr>
            <w:r w:rsidRPr="00105BE2">
              <w:rPr>
                <w:rFonts w:ascii="Arial" w:eastAsiaTheme="minorHAnsi" w:hAnsi="Arial" w:cs="Arial"/>
                <w:lang w:eastAsia="en-US"/>
              </w:rPr>
              <w:t>Mixed Ethnic Background:</w:t>
            </w:r>
            <w:r w:rsidRPr="00105BE2">
              <w:rPr>
                <w:rFonts w:ascii="Arial" w:eastAsiaTheme="minorHAnsi" w:hAnsi="Arial" w:cs="Arial"/>
                <w:lang w:eastAsia="en-US"/>
              </w:rPr>
              <w:tab/>
              <w:t>10</w:t>
            </w:r>
          </w:p>
          <w:p w14:paraId="5DF05A3B" w14:textId="3B7CD7F3" w:rsidR="00A6378F" w:rsidRPr="00105BE2" w:rsidRDefault="00064552" w:rsidP="00A6378F">
            <w:pPr>
              <w:spacing w:after="0" w:line="240" w:lineRule="auto"/>
              <w:rPr>
                <w:rFonts w:ascii="Arial" w:eastAsiaTheme="minorHAnsi" w:hAnsi="Arial" w:cs="Arial"/>
                <w:lang w:eastAsia="en-US"/>
              </w:rPr>
            </w:pPr>
            <w:r w:rsidRPr="00105BE2">
              <w:rPr>
                <w:rFonts w:ascii="Arial" w:eastAsiaTheme="minorHAnsi" w:hAnsi="Arial" w:cs="Arial"/>
                <w:lang w:eastAsia="en-US"/>
              </w:rPr>
              <w:t>Other Ethnic Group:</w:t>
            </w:r>
            <w:r w:rsidRPr="00105BE2">
              <w:rPr>
                <w:rFonts w:ascii="Arial" w:eastAsiaTheme="minorHAnsi" w:hAnsi="Arial" w:cs="Arial"/>
                <w:lang w:eastAsia="en-US"/>
              </w:rPr>
              <w:tab/>
              <w:t>4</w:t>
            </w:r>
          </w:p>
          <w:p w14:paraId="07DF7E25" w14:textId="77777777" w:rsidR="00A6378F" w:rsidRPr="00105BE2" w:rsidRDefault="00A6378F" w:rsidP="00A6378F">
            <w:pPr>
              <w:spacing w:after="0" w:line="240" w:lineRule="auto"/>
              <w:rPr>
                <w:rFonts w:ascii="Arial" w:eastAsiaTheme="minorHAnsi" w:hAnsi="Arial" w:cs="Arial"/>
                <w:lang w:eastAsia="en-US"/>
              </w:rPr>
            </w:pPr>
          </w:p>
          <w:p w14:paraId="4CDEF608" w14:textId="4A4429D4" w:rsidR="00064552" w:rsidRPr="00105BE2" w:rsidRDefault="00A6378F" w:rsidP="00064552">
            <w:pPr>
              <w:rPr>
                <w:rFonts w:ascii="Arial" w:eastAsiaTheme="minorHAnsi" w:hAnsi="Arial" w:cs="Arial"/>
                <w:b/>
                <w:bCs/>
                <w:lang w:eastAsia="en-US"/>
              </w:rPr>
            </w:pPr>
            <w:r w:rsidRPr="00105BE2">
              <w:rPr>
                <w:rFonts w:ascii="Arial" w:eastAsiaTheme="minorHAnsi" w:hAnsi="Arial" w:cs="Arial"/>
                <w:b/>
                <w:bCs/>
                <w:lang w:eastAsia="en-US"/>
              </w:rPr>
              <w:t xml:space="preserve">Urology services – responses by </w:t>
            </w:r>
            <w:r w:rsidR="00064552" w:rsidRPr="00105BE2">
              <w:rPr>
                <w:rFonts w:ascii="Arial" w:eastAsiaTheme="minorHAnsi" w:hAnsi="Arial" w:cs="Arial"/>
                <w:b/>
                <w:bCs/>
                <w:lang w:eastAsia="en-US"/>
              </w:rPr>
              <w:t>LGBQ+</w:t>
            </w:r>
            <w:r w:rsidRPr="00105BE2">
              <w:rPr>
                <w:rStyle w:val="FootnoteReference"/>
                <w:rFonts w:ascii="Arial" w:eastAsiaTheme="minorHAnsi" w:hAnsi="Arial" w:cs="Arial"/>
                <w:b/>
                <w:bCs/>
                <w:lang w:eastAsia="en-US"/>
              </w:rPr>
              <w:footnoteReference w:id="2"/>
            </w:r>
          </w:p>
          <w:p w14:paraId="2DD1291E" w14:textId="03542EEF" w:rsidR="00A6378F" w:rsidRPr="00105BE2" w:rsidRDefault="00A6378F" w:rsidP="00064552">
            <w:pPr>
              <w:rPr>
                <w:rFonts w:ascii="Arial" w:eastAsiaTheme="minorHAnsi" w:hAnsi="Arial" w:cs="Arial"/>
                <w:lang w:eastAsia="en-US"/>
              </w:rPr>
            </w:pPr>
            <w:r w:rsidRPr="00105BE2">
              <w:rPr>
                <w:rFonts w:ascii="Arial" w:eastAsiaTheme="minorHAnsi" w:hAnsi="Arial" w:cs="Arial"/>
                <w:noProof/>
                <w:lang w:eastAsia="en-US"/>
              </w:rPr>
              <w:drawing>
                <wp:inline distT="0" distB="0" distL="0" distR="0" wp14:anchorId="14C567E3" wp14:editId="37E833B8">
                  <wp:extent cx="4838700" cy="26073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8784" cy="2628909"/>
                          </a:xfrm>
                          <a:prstGeom prst="rect">
                            <a:avLst/>
                          </a:prstGeom>
                          <a:noFill/>
                        </pic:spPr>
                      </pic:pic>
                    </a:graphicData>
                  </a:graphic>
                </wp:inline>
              </w:drawing>
            </w:r>
          </w:p>
          <w:p w14:paraId="7E24176A" w14:textId="579C66BC" w:rsidR="00A6378F" w:rsidRPr="00105BE2" w:rsidRDefault="00A6378F" w:rsidP="00A6378F">
            <w:pPr>
              <w:spacing w:after="0" w:line="240" w:lineRule="auto"/>
              <w:rPr>
                <w:rFonts w:ascii="Arial" w:eastAsiaTheme="minorHAnsi" w:hAnsi="Arial" w:cs="Arial"/>
                <w:lang w:eastAsia="en-US"/>
              </w:rPr>
            </w:pPr>
            <w:r w:rsidRPr="00105BE2">
              <w:rPr>
                <w:rFonts w:ascii="Arial" w:eastAsiaTheme="minorHAnsi" w:hAnsi="Arial" w:cs="Arial"/>
                <w:lang w:eastAsia="en-US"/>
              </w:rPr>
              <w:t>Asexual: 10</w:t>
            </w:r>
          </w:p>
          <w:p w14:paraId="366D5D7C" w14:textId="31ADF886" w:rsidR="00A6378F" w:rsidRPr="00105BE2" w:rsidRDefault="00A6378F" w:rsidP="00A6378F">
            <w:pPr>
              <w:spacing w:after="0" w:line="240" w:lineRule="auto"/>
              <w:rPr>
                <w:rFonts w:ascii="Arial" w:eastAsiaTheme="minorHAnsi" w:hAnsi="Arial" w:cs="Arial"/>
                <w:lang w:eastAsia="en-US"/>
              </w:rPr>
            </w:pPr>
            <w:r w:rsidRPr="00105BE2">
              <w:rPr>
                <w:rFonts w:ascii="Arial" w:eastAsiaTheme="minorHAnsi" w:hAnsi="Arial" w:cs="Arial"/>
                <w:lang w:eastAsia="en-US"/>
              </w:rPr>
              <w:t>Bisexual: 17</w:t>
            </w:r>
          </w:p>
          <w:p w14:paraId="7BCBB72F" w14:textId="0030E49C" w:rsidR="00A6378F" w:rsidRPr="00105BE2" w:rsidRDefault="00A6378F" w:rsidP="00A6378F">
            <w:pPr>
              <w:spacing w:after="0" w:line="240" w:lineRule="auto"/>
              <w:rPr>
                <w:rFonts w:ascii="Arial" w:eastAsiaTheme="minorHAnsi" w:hAnsi="Arial" w:cs="Arial"/>
                <w:lang w:eastAsia="en-US"/>
              </w:rPr>
            </w:pPr>
            <w:r w:rsidRPr="00105BE2">
              <w:rPr>
                <w:rFonts w:ascii="Arial" w:eastAsiaTheme="minorHAnsi" w:hAnsi="Arial" w:cs="Arial"/>
                <w:lang w:eastAsia="en-US"/>
              </w:rPr>
              <w:t>Gay man: 16</w:t>
            </w:r>
          </w:p>
          <w:p w14:paraId="2BCD6F40" w14:textId="24AF0255" w:rsidR="00A6378F" w:rsidRPr="00105BE2" w:rsidRDefault="00A6378F" w:rsidP="00A6378F">
            <w:pPr>
              <w:spacing w:after="0" w:line="240" w:lineRule="auto"/>
              <w:rPr>
                <w:rFonts w:ascii="Arial" w:eastAsiaTheme="minorHAnsi" w:hAnsi="Arial" w:cs="Arial"/>
                <w:lang w:eastAsia="en-US"/>
              </w:rPr>
            </w:pPr>
            <w:r w:rsidRPr="00105BE2">
              <w:rPr>
                <w:rFonts w:ascii="Arial" w:eastAsiaTheme="minorHAnsi" w:hAnsi="Arial" w:cs="Arial"/>
                <w:lang w:eastAsia="en-US"/>
              </w:rPr>
              <w:t>Gay woman/ lesbian: 16</w:t>
            </w:r>
          </w:p>
          <w:p w14:paraId="13C135DA" w14:textId="1FAAA43F" w:rsidR="00A6378F" w:rsidRPr="00105BE2" w:rsidRDefault="00A6378F" w:rsidP="00A6378F">
            <w:pPr>
              <w:spacing w:after="0" w:line="240" w:lineRule="auto"/>
              <w:rPr>
                <w:rFonts w:ascii="Arial" w:eastAsiaTheme="minorHAnsi" w:hAnsi="Arial" w:cs="Arial"/>
                <w:lang w:eastAsia="en-US"/>
              </w:rPr>
            </w:pPr>
            <w:r w:rsidRPr="00105BE2">
              <w:rPr>
                <w:rFonts w:ascii="Arial" w:eastAsiaTheme="minorHAnsi" w:hAnsi="Arial" w:cs="Arial"/>
                <w:lang w:eastAsia="en-US"/>
              </w:rPr>
              <w:t>Other: 7</w:t>
            </w:r>
          </w:p>
          <w:p w14:paraId="463B982E" w14:textId="77777777" w:rsidR="00A6378F" w:rsidRPr="00105BE2" w:rsidRDefault="00A6378F" w:rsidP="00064552">
            <w:pPr>
              <w:rPr>
                <w:rFonts w:ascii="Arial" w:eastAsiaTheme="minorHAnsi" w:hAnsi="Arial" w:cs="Arial"/>
                <w:b/>
                <w:bCs/>
                <w:lang w:eastAsia="en-US"/>
              </w:rPr>
            </w:pPr>
          </w:p>
          <w:p w14:paraId="5250FEE4" w14:textId="79797867" w:rsidR="00064552" w:rsidRPr="00105BE2" w:rsidRDefault="00A6378F" w:rsidP="00064552">
            <w:pPr>
              <w:rPr>
                <w:rFonts w:ascii="Arial" w:eastAsiaTheme="minorHAnsi" w:hAnsi="Arial" w:cs="Arial"/>
                <w:b/>
                <w:bCs/>
                <w:lang w:eastAsia="en-US"/>
              </w:rPr>
            </w:pPr>
            <w:r w:rsidRPr="00105BE2">
              <w:rPr>
                <w:rFonts w:ascii="Arial" w:eastAsiaTheme="minorHAnsi" w:hAnsi="Arial" w:cs="Arial"/>
                <w:b/>
                <w:bCs/>
                <w:lang w:eastAsia="en-US"/>
              </w:rPr>
              <w:t>Urology services – responses by t</w:t>
            </w:r>
            <w:r w:rsidR="00064552" w:rsidRPr="00105BE2">
              <w:rPr>
                <w:rFonts w:ascii="Arial" w:eastAsiaTheme="minorHAnsi" w:hAnsi="Arial" w:cs="Arial"/>
                <w:b/>
                <w:bCs/>
                <w:lang w:eastAsia="en-US"/>
              </w:rPr>
              <w:t>ransgender</w:t>
            </w:r>
          </w:p>
          <w:p w14:paraId="65634E9E" w14:textId="6A1D010F"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One person identified as transgender. </w:t>
            </w:r>
          </w:p>
          <w:p w14:paraId="04ECD10E" w14:textId="4B1EB014"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Where there are low numbers, the data and responses are checked to see if they are mentioning any particular problem linked to their protected characteristic</w:t>
            </w:r>
            <w:r w:rsidR="00A6378F" w:rsidRPr="00105BE2">
              <w:rPr>
                <w:rFonts w:ascii="Arial" w:eastAsiaTheme="minorHAnsi" w:hAnsi="Arial" w:cs="Arial"/>
                <w:lang w:eastAsia="en-US"/>
              </w:rPr>
              <w:t>.</w:t>
            </w:r>
          </w:p>
          <w:p w14:paraId="0C1CB811" w14:textId="77777777" w:rsidR="00064552" w:rsidRPr="00105BE2" w:rsidRDefault="00064552" w:rsidP="00064552">
            <w:pPr>
              <w:rPr>
                <w:rFonts w:ascii="Arial" w:eastAsiaTheme="minorHAnsi" w:hAnsi="Arial" w:cs="Arial"/>
                <w:lang w:eastAsia="en-US"/>
              </w:rPr>
            </w:pPr>
          </w:p>
          <w:p w14:paraId="32514920" w14:textId="7355BD7D" w:rsidR="00064552" w:rsidRPr="00105BE2" w:rsidRDefault="00064552" w:rsidP="00064552">
            <w:pPr>
              <w:rPr>
                <w:rFonts w:ascii="Arial" w:eastAsiaTheme="minorHAnsi" w:hAnsi="Arial" w:cs="Arial"/>
                <w:b/>
                <w:bCs/>
                <w:u w:val="single"/>
                <w:lang w:eastAsia="en-US"/>
              </w:rPr>
            </w:pPr>
            <w:r w:rsidRPr="00105BE2">
              <w:rPr>
                <w:rFonts w:ascii="Arial" w:eastAsiaTheme="minorHAnsi" w:hAnsi="Arial" w:cs="Arial"/>
                <w:b/>
                <w:bCs/>
                <w:u w:val="single"/>
                <w:lang w:eastAsia="en-US"/>
              </w:rPr>
              <w:t xml:space="preserve">What did participants think? </w:t>
            </w:r>
          </w:p>
          <w:p w14:paraId="07DFE9E2" w14:textId="3B535687"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The questionnaire asked many questions however, there are three key questions for this analysis: 1) what people think of the options/plans. 2, Can they identify any negative effect on them,3) what are the negative effects. </w:t>
            </w:r>
          </w:p>
          <w:p w14:paraId="341C4544" w14:textId="30EFA89E"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The reason the Analysis focuses on ‘negatives’ is that it is trying to </w:t>
            </w:r>
            <w:r w:rsidR="00590348">
              <w:rPr>
                <w:rFonts w:ascii="Arial" w:eastAsiaTheme="minorHAnsi" w:hAnsi="Arial" w:cs="Arial"/>
                <w:lang w:eastAsia="en-US"/>
              </w:rPr>
              <w:t>identify</w:t>
            </w:r>
            <w:r w:rsidRPr="00105BE2">
              <w:rPr>
                <w:rFonts w:ascii="Arial" w:eastAsiaTheme="minorHAnsi" w:hAnsi="Arial" w:cs="Arial"/>
                <w:lang w:eastAsia="en-US"/>
              </w:rPr>
              <w:t xml:space="preserve"> any indirect discrimination, as defined by the Equality Act 2010, If there is no discrimination, or any perceived discrimination can be mitigated then the process can move forward. </w:t>
            </w:r>
          </w:p>
          <w:p w14:paraId="3B9A0417" w14:textId="77777777" w:rsidR="00064552" w:rsidRPr="00105BE2" w:rsidRDefault="00064552" w:rsidP="00064552">
            <w:pPr>
              <w:rPr>
                <w:rFonts w:ascii="Arial" w:eastAsiaTheme="minorHAnsi" w:hAnsi="Arial" w:cs="Arial"/>
                <w:lang w:eastAsia="en-US"/>
              </w:rPr>
            </w:pPr>
          </w:p>
          <w:p w14:paraId="1E9BBDA6" w14:textId="77777777" w:rsidR="00064552" w:rsidRPr="00105BE2" w:rsidRDefault="00064552" w:rsidP="00064552">
            <w:pPr>
              <w:rPr>
                <w:rFonts w:ascii="Arial" w:eastAsiaTheme="minorHAnsi" w:hAnsi="Arial" w:cs="Arial"/>
                <w:lang w:eastAsia="en-US"/>
              </w:rPr>
            </w:pPr>
          </w:p>
          <w:p w14:paraId="14F74DDA" w14:textId="6DABB290" w:rsidR="00064552" w:rsidRPr="00105BE2" w:rsidRDefault="00064552" w:rsidP="00064552">
            <w:pPr>
              <w:rPr>
                <w:rFonts w:ascii="Arial" w:eastAsiaTheme="minorHAnsi" w:hAnsi="Arial" w:cs="Arial"/>
                <w:b/>
                <w:bCs/>
                <w:i/>
                <w:iCs/>
                <w:lang w:eastAsia="en-US"/>
              </w:rPr>
            </w:pPr>
          </w:p>
          <w:p w14:paraId="600C24AB" w14:textId="77777777" w:rsidR="00A6378F" w:rsidRPr="00105BE2" w:rsidRDefault="00A6378F" w:rsidP="00A6378F">
            <w:pPr>
              <w:rPr>
                <w:rFonts w:ascii="Arial" w:eastAsiaTheme="minorHAnsi" w:hAnsi="Arial" w:cs="Arial"/>
                <w:b/>
                <w:bCs/>
                <w:lang w:eastAsia="en-US"/>
              </w:rPr>
            </w:pPr>
            <w:r w:rsidRPr="00105BE2">
              <w:rPr>
                <w:rFonts w:ascii="Arial" w:eastAsiaTheme="minorHAnsi" w:hAnsi="Arial" w:cs="Arial"/>
                <w:b/>
                <w:bCs/>
                <w:lang w:eastAsia="en-US"/>
              </w:rPr>
              <w:t xml:space="preserve">Response to the options: </w:t>
            </w:r>
          </w:p>
          <w:p w14:paraId="6EEE25C9" w14:textId="131D6D7D" w:rsidR="00A6378F" w:rsidRPr="00105BE2" w:rsidRDefault="00A6378F" w:rsidP="00064552">
            <w:pPr>
              <w:rPr>
                <w:rFonts w:ascii="Arial" w:eastAsiaTheme="minorHAnsi" w:hAnsi="Arial" w:cs="Arial"/>
                <w:b/>
                <w:bCs/>
                <w:lang w:eastAsia="en-US"/>
              </w:rPr>
            </w:pPr>
            <w:r w:rsidRPr="00105BE2">
              <w:rPr>
                <w:rFonts w:ascii="Arial" w:eastAsiaTheme="minorHAnsi" w:hAnsi="Arial" w:cs="Arial"/>
                <w:b/>
                <w:bCs/>
                <w:lang w:eastAsia="en-US"/>
              </w:rPr>
              <w:t>Urology services – agreement / non- agreement to statements on plans by Sex</w:t>
            </w:r>
          </w:p>
          <w:p w14:paraId="4B18B88D" w14:textId="5382F402" w:rsidR="00064552" w:rsidRPr="00105BE2" w:rsidRDefault="00064552" w:rsidP="00064552">
            <w:pPr>
              <w:rPr>
                <w:rFonts w:ascii="Arial" w:eastAsiaTheme="minorHAnsi" w:hAnsi="Arial" w:cs="Arial"/>
                <w:lang w:eastAsia="en-US"/>
              </w:rPr>
            </w:pPr>
            <w:r w:rsidRPr="00105BE2">
              <w:rPr>
                <w:rFonts w:ascii="Arial" w:eastAsiaTheme="minorHAnsi" w:hAnsi="Arial" w:cs="Arial"/>
                <w:noProof/>
                <w:lang w:eastAsia="en-US"/>
              </w:rPr>
              <w:drawing>
                <wp:inline distT="0" distB="0" distL="0" distR="0" wp14:anchorId="727BC34D" wp14:editId="11005B2F">
                  <wp:extent cx="5977890" cy="379222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890" cy="3792220"/>
                          </a:xfrm>
                          <a:prstGeom prst="rect">
                            <a:avLst/>
                          </a:prstGeom>
                          <a:noFill/>
                        </pic:spPr>
                      </pic:pic>
                    </a:graphicData>
                  </a:graphic>
                </wp:inline>
              </w:drawing>
            </w:r>
          </w:p>
          <w:p w14:paraId="675E8C71" w14:textId="61D7C791" w:rsidR="00064552" w:rsidRPr="00105BE2" w:rsidRDefault="00A6378F" w:rsidP="00064552">
            <w:pPr>
              <w:rPr>
                <w:rFonts w:ascii="Arial" w:eastAsiaTheme="minorHAnsi" w:hAnsi="Arial" w:cs="Arial"/>
                <w:lang w:eastAsia="en-US"/>
              </w:rPr>
            </w:pPr>
            <w:r w:rsidRPr="00105BE2">
              <w:rPr>
                <w:rFonts w:ascii="Arial" w:eastAsiaTheme="minorHAnsi" w:hAnsi="Arial" w:cs="Arial"/>
                <w:lang w:eastAsia="en-US"/>
              </w:rPr>
              <w:t xml:space="preserve">In relation to both males and females, the statement, ‘I think this is a good plan and I would be happy with it as it is’ was selected the most. </w:t>
            </w:r>
          </w:p>
          <w:p w14:paraId="503677BA" w14:textId="76053609" w:rsidR="00064552" w:rsidRPr="00105BE2" w:rsidRDefault="00A6378F" w:rsidP="00064552">
            <w:pPr>
              <w:rPr>
                <w:rFonts w:ascii="Arial" w:eastAsiaTheme="minorHAnsi" w:hAnsi="Arial" w:cs="Arial"/>
                <w:b/>
                <w:bCs/>
                <w:lang w:eastAsia="en-US"/>
              </w:rPr>
            </w:pPr>
            <w:r w:rsidRPr="00105BE2">
              <w:rPr>
                <w:rFonts w:ascii="Arial" w:eastAsiaTheme="minorHAnsi" w:hAnsi="Arial" w:cs="Arial"/>
                <w:b/>
                <w:bCs/>
                <w:lang w:eastAsia="en-US"/>
              </w:rPr>
              <w:t>Urology services – agreement / non- agreement to statements on plans by disability</w:t>
            </w:r>
          </w:p>
          <w:p w14:paraId="549BEDE4" w14:textId="4C3F8B28"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The statement</w:t>
            </w:r>
            <w:r w:rsidR="00A6378F" w:rsidRPr="00105BE2">
              <w:rPr>
                <w:rFonts w:ascii="Arial" w:eastAsiaTheme="minorHAnsi" w:hAnsi="Arial" w:cs="Arial"/>
                <w:lang w:eastAsia="en-US"/>
              </w:rPr>
              <w:t>, ‘I think this is a good plan and I would be happy with it as it is’ was selected the most.</w:t>
            </w:r>
          </w:p>
          <w:p w14:paraId="7D021D10" w14:textId="77777777" w:rsidR="00064552" w:rsidRPr="00105BE2" w:rsidRDefault="00064552" w:rsidP="00064552">
            <w:pPr>
              <w:rPr>
                <w:rFonts w:ascii="Arial" w:eastAsiaTheme="minorHAnsi" w:hAnsi="Arial" w:cs="Arial"/>
                <w:lang w:eastAsia="en-US"/>
              </w:rPr>
            </w:pPr>
          </w:p>
          <w:p w14:paraId="5521FBD4" w14:textId="77777777" w:rsidR="00064552" w:rsidRPr="00105BE2" w:rsidRDefault="00064552" w:rsidP="00064552">
            <w:pPr>
              <w:rPr>
                <w:rFonts w:ascii="Arial" w:eastAsiaTheme="minorHAnsi" w:hAnsi="Arial" w:cs="Arial"/>
                <w:lang w:eastAsia="en-US"/>
              </w:rPr>
            </w:pPr>
            <w:r w:rsidRPr="00105BE2">
              <w:rPr>
                <w:rFonts w:ascii="Arial" w:eastAsiaTheme="minorHAnsi" w:hAnsi="Arial" w:cs="Arial"/>
                <w:noProof/>
                <w:lang w:eastAsia="en-US"/>
              </w:rPr>
              <w:lastRenderedPageBreak/>
              <w:drawing>
                <wp:inline distT="0" distB="0" distL="0" distR="0" wp14:anchorId="55B6D771" wp14:editId="6273DAD2">
                  <wp:extent cx="5524500" cy="27559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2755900"/>
                          </a:xfrm>
                          <a:prstGeom prst="rect">
                            <a:avLst/>
                          </a:prstGeom>
                          <a:noFill/>
                        </pic:spPr>
                      </pic:pic>
                    </a:graphicData>
                  </a:graphic>
                </wp:inline>
              </w:drawing>
            </w:r>
          </w:p>
          <w:p w14:paraId="7E6B45A1" w14:textId="0FF2CDEE" w:rsidR="00083600" w:rsidRPr="00105BE2" w:rsidRDefault="00083600" w:rsidP="00083600">
            <w:pPr>
              <w:rPr>
                <w:rFonts w:ascii="Arial" w:eastAsiaTheme="minorHAnsi" w:hAnsi="Arial" w:cs="Arial"/>
                <w:lang w:eastAsia="en-US"/>
              </w:rPr>
            </w:pPr>
            <w:r w:rsidRPr="00105BE2">
              <w:rPr>
                <w:rFonts w:ascii="Arial" w:eastAsiaTheme="minorHAnsi" w:hAnsi="Arial" w:cs="Arial"/>
                <w:lang w:eastAsia="en-US"/>
              </w:rPr>
              <w:t>Concerns shared by respondents who didn’t think it was a good plan (33 people) related to:</w:t>
            </w:r>
          </w:p>
          <w:p w14:paraId="43646D22" w14:textId="6440CA2A" w:rsidR="00064552" w:rsidRPr="00105BE2" w:rsidRDefault="00590348" w:rsidP="00083600">
            <w:pPr>
              <w:pStyle w:val="ListParagraph"/>
              <w:numPr>
                <w:ilvl w:val="0"/>
                <w:numId w:val="10"/>
              </w:numPr>
              <w:rPr>
                <w:rFonts w:ascii="Arial" w:eastAsiaTheme="minorHAnsi" w:hAnsi="Arial" w:cs="Arial"/>
                <w:lang w:eastAsia="en-US"/>
              </w:rPr>
            </w:pPr>
            <w:r>
              <w:rPr>
                <w:rFonts w:ascii="Arial" w:eastAsiaTheme="minorHAnsi" w:hAnsi="Arial" w:cs="Arial"/>
                <w:lang w:eastAsia="en-US"/>
              </w:rPr>
              <w:t xml:space="preserve">Not being sure on what the benefits to change are </w:t>
            </w:r>
          </w:p>
          <w:p w14:paraId="7EBB8977" w14:textId="3E70027C" w:rsidR="00064552" w:rsidRPr="00105BE2" w:rsidRDefault="00590348" w:rsidP="00064552">
            <w:pPr>
              <w:pStyle w:val="ListParagraph"/>
              <w:numPr>
                <w:ilvl w:val="0"/>
                <w:numId w:val="10"/>
              </w:numPr>
              <w:rPr>
                <w:rFonts w:ascii="Arial" w:eastAsiaTheme="minorHAnsi" w:hAnsi="Arial" w:cs="Arial"/>
                <w:lang w:eastAsia="en-US"/>
              </w:rPr>
            </w:pPr>
            <w:r>
              <w:rPr>
                <w:rFonts w:ascii="Arial" w:eastAsiaTheme="minorHAnsi" w:hAnsi="Arial" w:cs="Arial"/>
                <w:lang w:eastAsia="en-US"/>
              </w:rPr>
              <w:t xml:space="preserve">Concerns about staffing </w:t>
            </w:r>
            <w:r w:rsidR="00064552" w:rsidRPr="00105BE2">
              <w:rPr>
                <w:rFonts w:ascii="Arial" w:eastAsiaTheme="minorHAnsi" w:hAnsi="Arial" w:cs="Arial"/>
                <w:lang w:eastAsia="en-US"/>
              </w:rPr>
              <w:t xml:space="preserve"> </w:t>
            </w:r>
          </w:p>
          <w:p w14:paraId="7B958B72" w14:textId="77777777" w:rsidR="00064552" w:rsidRPr="00105BE2" w:rsidRDefault="00064552" w:rsidP="00064552">
            <w:pPr>
              <w:pStyle w:val="ListParagraph"/>
              <w:numPr>
                <w:ilvl w:val="0"/>
                <w:numId w:val="10"/>
              </w:numPr>
              <w:rPr>
                <w:rFonts w:ascii="Arial" w:eastAsiaTheme="minorHAnsi" w:hAnsi="Arial" w:cs="Arial"/>
                <w:lang w:eastAsia="en-US"/>
              </w:rPr>
            </w:pPr>
            <w:r w:rsidRPr="00105BE2">
              <w:rPr>
                <w:rFonts w:ascii="Arial" w:eastAsiaTheme="minorHAnsi" w:hAnsi="Arial" w:cs="Arial"/>
                <w:lang w:eastAsia="en-US"/>
              </w:rPr>
              <w:t>Difficulty with travel</w:t>
            </w:r>
          </w:p>
          <w:p w14:paraId="0E1FE6D8" w14:textId="048B3284" w:rsidR="00064552" w:rsidRPr="00105BE2" w:rsidRDefault="00590348" w:rsidP="00064552">
            <w:pPr>
              <w:pStyle w:val="ListParagraph"/>
              <w:numPr>
                <w:ilvl w:val="0"/>
                <w:numId w:val="10"/>
              </w:numPr>
              <w:rPr>
                <w:rFonts w:ascii="Arial" w:eastAsiaTheme="minorHAnsi" w:hAnsi="Arial" w:cs="Arial"/>
                <w:lang w:eastAsia="en-US"/>
              </w:rPr>
            </w:pPr>
            <w:r>
              <w:rPr>
                <w:rFonts w:ascii="Arial" w:eastAsiaTheme="minorHAnsi" w:hAnsi="Arial" w:cs="Arial"/>
                <w:lang w:eastAsia="en-US"/>
              </w:rPr>
              <w:t>A</w:t>
            </w:r>
            <w:r w:rsidR="00064552" w:rsidRPr="00105BE2">
              <w:rPr>
                <w:rFonts w:ascii="Arial" w:eastAsiaTheme="minorHAnsi" w:hAnsi="Arial" w:cs="Arial"/>
                <w:lang w:eastAsia="en-US"/>
              </w:rPr>
              <w:t>ccess</w:t>
            </w:r>
          </w:p>
          <w:p w14:paraId="67E4849C" w14:textId="0FBB463B" w:rsidR="00064552" w:rsidRPr="00105BE2" w:rsidRDefault="00083600" w:rsidP="00064552">
            <w:pPr>
              <w:rPr>
                <w:rFonts w:ascii="Arial" w:eastAsiaTheme="minorHAnsi" w:hAnsi="Arial" w:cs="Arial"/>
                <w:b/>
                <w:bCs/>
                <w:lang w:eastAsia="en-US"/>
              </w:rPr>
            </w:pPr>
            <w:r w:rsidRPr="00105BE2">
              <w:rPr>
                <w:rFonts w:ascii="Arial" w:eastAsiaTheme="minorHAnsi" w:hAnsi="Arial" w:cs="Arial"/>
                <w:b/>
                <w:bCs/>
                <w:lang w:eastAsia="en-US"/>
              </w:rPr>
              <w:t>Urology services – agreement / non- agreement to statements on plans by e</w:t>
            </w:r>
            <w:r w:rsidR="00064552" w:rsidRPr="00105BE2">
              <w:rPr>
                <w:rFonts w:ascii="Arial" w:eastAsiaTheme="minorHAnsi" w:hAnsi="Arial" w:cs="Arial"/>
                <w:b/>
                <w:bCs/>
                <w:lang w:eastAsia="en-US"/>
              </w:rPr>
              <w:t>thnic</w:t>
            </w:r>
            <w:r w:rsidRPr="00105BE2">
              <w:rPr>
                <w:rFonts w:ascii="Arial" w:eastAsiaTheme="minorHAnsi" w:hAnsi="Arial" w:cs="Arial"/>
                <w:b/>
                <w:bCs/>
                <w:lang w:eastAsia="en-US"/>
              </w:rPr>
              <w:t xml:space="preserve"> group</w:t>
            </w:r>
            <w:r w:rsidR="00064552" w:rsidRPr="00105BE2">
              <w:rPr>
                <w:rFonts w:ascii="Arial" w:eastAsiaTheme="minorHAnsi" w:hAnsi="Arial" w:cs="Arial"/>
                <w:b/>
                <w:bCs/>
                <w:lang w:eastAsia="en-US"/>
              </w:rPr>
              <w:t xml:space="preserve"> </w:t>
            </w:r>
          </w:p>
          <w:p w14:paraId="44C05420" w14:textId="77777777" w:rsidR="00064552" w:rsidRPr="00105BE2" w:rsidRDefault="00064552" w:rsidP="00064552">
            <w:pPr>
              <w:rPr>
                <w:rFonts w:ascii="Arial" w:eastAsiaTheme="minorHAnsi" w:hAnsi="Arial" w:cs="Arial"/>
                <w:lang w:eastAsia="en-US"/>
              </w:rPr>
            </w:pPr>
            <w:r w:rsidRPr="00105BE2">
              <w:rPr>
                <w:rFonts w:ascii="Arial" w:eastAsiaTheme="minorHAnsi" w:hAnsi="Arial" w:cs="Arial"/>
                <w:noProof/>
                <w:lang w:eastAsia="en-US"/>
              </w:rPr>
              <w:drawing>
                <wp:inline distT="0" distB="0" distL="0" distR="0" wp14:anchorId="119EA327" wp14:editId="6617AB06">
                  <wp:extent cx="5379720" cy="27559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9720" cy="2755900"/>
                          </a:xfrm>
                          <a:prstGeom prst="rect">
                            <a:avLst/>
                          </a:prstGeom>
                          <a:noFill/>
                        </pic:spPr>
                      </pic:pic>
                    </a:graphicData>
                  </a:graphic>
                </wp:inline>
              </w:drawing>
            </w:r>
          </w:p>
          <w:p w14:paraId="43E2C1F3" w14:textId="34F67031" w:rsidR="00064552" w:rsidRPr="00105BE2" w:rsidRDefault="00083600" w:rsidP="00064552">
            <w:pPr>
              <w:rPr>
                <w:rFonts w:ascii="Arial" w:eastAsiaTheme="minorHAnsi" w:hAnsi="Arial" w:cs="Arial"/>
                <w:lang w:eastAsia="en-US"/>
              </w:rPr>
            </w:pPr>
            <w:r w:rsidRPr="00105BE2">
              <w:rPr>
                <w:rFonts w:ascii="Arial" w:eastAsiaTheme="minorHAnsi" w:hAnsi="Arial" w:cs="Arial"/>
                <w:lang w:eastAsia="en-US"/>
              </w:rPr>
              <w:t>Of the 26 people that identified as black, Asian, mixed ethnic group or other ethnic group the highest number of responses across groups was that they thought it was a good plan.</w:t>
            </w:r>
          </w:p>
          <w:p w14:paraId="7E006B50" w14:textId="45ABCADF"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The same pattern emerges when ‘Age’ is analysed against the statements. </w:t>
            </w:r>
          </w:p>
          <w:p w14:paraId="27C0130F" w14:textId="48C39785" w:rsidR="00064552" w:rsidRPr="00105BE2" w:rsidRDefault="00083600" w:rsidP="00064552">
            <w:pPr>
              <w:rPr>
                <w:rFonts w:ascii="Arial" w:eastAsiaTheme="minorHAnsi" w:hAnsi="Arial" w:cs="Arial"/>
                <w:lang w:eastAsia="en-US"/>
              </w:rPr>
            </w:pPr>
            <w:r w:rsidRPr="00105BE2">
              <w:rPr>
                <w:rFonts w:ascii="Arial" w:eastAsiaTheme="minorHAnsi" w:hAnsi="Arial" w:cs="Arial"/>
                <w:lang w:eastAsia="en-US"/>
              </w:rPr>
              <w:t xml:space="preserve">The statement selected the most across all protected characteristics was that the plan is good, and the respondent would be happy with it as it is. The questionnaire however gives </w:t>
            </w:r>
            <w:r w:rsidRPr="00105BE2">
              <w:rPr>
                <w:rFonts w:ascii="Arial" w:eastAsiaTheme="minorHAnsi" w:hAnsi="Arial" w:cs="Arial"/>
                <w:lang w:eastAsia="en-US"/>
              </w:rPr>
              <w:lastRenderedPageBreak/>
              <w:t xml:space="preserve">the opportunity to report issues that might be disadvantageous. </w:t>
            </w:r>
          </w:p>
          <w:p w14:paraId="50A97E75" w14:textId="4066DFFD" w:rsidR="00083600" w:rsidRPr="00DD432A" w:rsidRDefault="00064552" w:rsidP="00064552">
            <w:pPr>
              <w:rPr>
                <w:rFonts w:ascii="Arial" w:eastAsiaTheme="minorHAnsi" w:hAnsi="Arial" w:cs="Arial"/>
                <w:lang w:eastAsia="en-US"/>
              </w:rPr>
            </w:pPr>
            <w:r w:rsidRPr="00105BE2">
              <w:rPr>
                <w:rFonts w:ascii="Arial" w:eastAsiaTheme="minorHAnsi" w:hAnsi="Arial" w:cs="Arial"/>
                <w:lang w:eastAsia="en-US"/>
              </w:rPr>
              <w:t xml:space="preserve">The questionnaire asked: </w:t>
            </w:r>
            <w:r w:rsidRPr="00105BE2">
              <w:rPr>
                <w:rFonts w:ascii="Arial" w:eastAsiaTheme="minorHAnsi" w:hAnsi="Arial" w:cs="Arial"/>
                <w:b/>
                <w:bCs/>
                <w:i/>
                <w:iCs/>
                <w:lang w:eastAsia="en-US"/>
              </w:rPr>
              <w:t>‘Is there anything else that you would like to tell us about the plan for urology to help us make a final decision? For example, are there any parts of the plan that could have a negative effect on you or would put you at a disadvantage compared with other people?’</w:t>
            </w:r>
            <w:r w:rsidRPr="00105BE2">
              <w:rPr>
                <w:rFonts w:ascii="Arial" w:eastAsiaTheme="minorHAnsi" w:hAnsi="Arial" w:cs="Arial"/>
                <w:lang w:eastAsia="en-US"/>
              </w:rPr>
              <w:t xml:space="preserve"> 140 people said ‘yes’.</w:t>
            </w:r>
          </w:p>
          <w:p w14:paraId="635C0FCE" w14:textId="59DC2CD9"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The follow up question asks: </w:t>
            </w:r>
            <w:r w:rsidRPr="00105BE2">
              <w:rPr>
                <w:rFonts w:ascii="Arial" w:eastAsiaTheme="minorHAnsi" w:hAnsi="Arial" w:cs="Arial"/>
                <w:b/>
                <w:bCs/>
                <w:i/>
                <w:iCs/>
                <w:lang w:eastAsia="en-US"/>
              </w:rPr>
              <w:t xml:space="preserve">‘What would you like to tell us about the plan for urology to help make a final decision?’  </w:t>
            </w:r>
            <w:r w:rsidRPr="00105BE2">
              <w:rPr>
                <w:rFonts w:ascii="Arial" w:eastAsiaTheme="minorHAnsi" w:hAnsi="Arial" w:cs="Arial"/>
                <w:lang w:eastAsia="en-US"/>
              </w:rPr>
              <w:t xml:space="preserve">67 comments were made by </w:t>
            </w:r>
            <w:r w:rsidR="00083600" w:rsidRPr="00105BE2">
              <w:rPr>
                <w:rFonts w:ascii="Arial" w:eastAsiaTheme="minorHAnsi" w:hAnsi="Arial" w:cs="Arial"/>
                <w:lang w:eastAsia="en-US"/>
              </w:rPr>
              <w:t>females</w:t>
            </w:r>
            <w:r w:rsidRPr="00105BE2">
              <w:rPr>
                <w:rFonts w:ascii="Arial" w:eastAsiaTheme="minorHAnsi" w:hAnsi="Arial" w:cs="Arial"/>
                <w:lang w:eastAsia="en-US"/>
              </w:rPr>
              <w:t xml:space="preserve"> and 35 by </w:t>
            </w:r>
            <w:r w:rsidR="00083600" w:rsidRPr="00105BE2">
              <w:rPr>
                <w:rFonts w:ascii="Arial" w:eastAsiaTheme="minorHAnsi" w:hAnsi="Arial" w:cs="Arial"/>
                <w:lang w:eastAsia="en-US"/>
              </w:rPr>
              <w:t>males</w:t>
            </w:r>
            <w:r w:rsidRPr="00105BE2">
              <w:rPr>
                <w:rFonts w:ascii="Arial" w:eastAsiaTheme="minorHAnsi" w:hAnsi="Arial" w:cs="Arial"/>
                <w:lang w:eastAsia="en-US"/>
              </w:rPr>
              <w:t xml:space="preserve">. </w:t>
            </w:r>
          </w:p>
          <w:p w14:paraId="24E9A40B" w14:textId="3A5E4182" w:rsidR="00064552" w:rsidRPr="00105BE2" w:rsidRDefault="00064552" w:rsidP="00064552">
            <w:pPr>
              <w:rPr>
                <w:rFonts w:ascii="Arial" w:eastAsiaTheme="minorHAnsi" w:hAnsi="Arial" w:cs="Arial"/>
                <w:lang w:eastAsia="en-US"/>
              </w:rPr>
            </w:pPr>
            <w:r w:rsidRPr="00105BE2">
              <w:rPr>
                <w:rFonts w:ascii="Arial" w:eastAsiaTheme="minorHAnsi" w:hAnsi="Arial" w:cs="Arial"/>
                <w:lang w:eastAsia="en-US"/>
              </w:rPr>
              <w:t xml:space="preserve">The concerns that were evident </w:t>
            </w:r>
            <w:r w:rsidR="00083600" w:rsidRPr="00105BE2">
              <w:rPr>
                <w:rFonts w:ascii="Arial" w:eastAsiaTheme="minorHAnsi" w:hAnsi="Arial" w:cs="Arial"/>
                <w:lang w:eastAsia="en-US"/>
              </w:rPr>
              <w:t>related to:</w:t>
            </w:r>
            <w:r w:rsidRPr="00105BE2">
              <w:rPr>
                <w:rFonts w:ascii="Arial" w:eastAsiaTheme="minorHAnsi" w:hAnsi="Arial" w:cs="Arial"/>
                <w:lang w:eastAsia="en-US"/>
              </w:rPr>
              <w:t xml:space="preserve"> travel, access, distance, distance for families, quality of care and being oversubscribed, cost, parking, concern about staff. </w:t>
            </w:r>
          </w:p>
          <w:p w14:paraId="6AC982D1" w14:textId="77777777" w:rsidR="00DD432A" w:rsidRPr="00086613" w:rsidRDefault="00DD432A" w:rsidP="00DD432A">
            <w:pPr>
              <w:rPr>
                <w:rFonts w:ascii="Arial" w:eastAsiaTheme="minorHAnsi" w:hAnsi="Arial" w:cs="Arial"/>
                <w:lang w:eastAsia="en-US"/>
              </w:rPr>
            </w:pPr>
            <w:r>
              <w:rPr>
                <w:rFonts w:ascii="Arial" w:eastAsiaTheme="minorHAnsi" w:hAnsi="Arial" w:cs="Arial"/>
                <w:lang w:eastAsia="en-US"/>
              </w:rPr>
              <w:t>B</w:t>
            </w:r>
            <w:r w:rsidRPr="00086613">
              <w:rPr>
                <w:rFonts w:ascii="Arial" w:eastAsiaTheme="minorHAnsi" w:hAnsi="Arial" w:cs="Arial"/>
                <w:lang w:eastAsia="en-US"/>
              </w:rPr>
              <w:t>elow is an indicative sample</w:t>
            </w:r>
            <w:r>
              <w:rPr>
                <w:rFonts w:ascii="Arial" w:eastAsiaTheme="minorHAnsi" w:hAnsi="Arial" w:cs="Arial"/>
                <w:lang w:eastAsia="en-US"/>
              </w:rPr>
              <w:t xml:space="preserve"> of comments</w:t>
            </w:r>
            <w:r w:rsidRPr="00086613">
              <w:rPr>
                <w:rFonts w:ascii="Arial" w:eastAsiaTheme="minorHAnsi" w:hAnsi="Arial" w:cs="Arial"/>
                <w:lang w:eastAsia="en-US"/>
              </w:rPr>
              <w:t xml:space="preserve"> </w:t>
            </w:r>
            <w:r w:rsidRPr="00196D8C">
              <w:rPr>
                <w:rFonts w:ascii="Arial" w:eastAsiaTheme="minorHAnsi" w:hAnsi="Arial" w:cs="Arial"/>
                <w:lang w:eastAsia="en-US"/>
              </w:rPr>
              <w:t>(</w:t>
            </w:r>
            <w:r w:rsidRPr="00196D8C">
              <w:rPr>
                <w:rFonts w:ascii="Arial" w:hAnsi="Arial" w:cs="Arial"/>
              </w:rPr>
              <w:t>comments are published verbatim however obvious spelling and grammatical errors have been corrected for ease of reading).</w:t>
            </w:r>
          </w:p>
          <w:p w14:paraId="14E9ECBD" w14:textId="3162E444" w:rsidR="00064552" w:rsidRPr="00105BE2" w:rsidRDefault="00083600" w:rsidP="00083600">
            <w:pPr>
              <w:pStyle w:val="Normal1"/>
              <w:spacing w:before="120" w:after="120"/>
              <w:rPr>
                <w:rFonts w:ascii="Arial" w:eastAsia="Arial" w:hAnsi="Arial" w:cs="Arial"/>
                <w:b/>
                <w:bCs/>
              </w:rPr>
            </w:pPr>
            <w:r w:rsidRPr="00105BE2">
              <w:rPr>
                <w:rFonts w:ascii="Arial" w:eastAsia="Arial" w:hAnsi="Arial" w:cs="Arial"/>
                <w:b/>
                <w:bCs/>
              </w:rPr>
              <w:t xml:space="preserve">Comments provided by females </w:t>
            </w:r>
          </w:p>
          <w:p w14:paraId="6D2BBAA4" w14:textId="15A04C40" w:rsidR="00064552" w:rsidRPr="00105BE2" w:rsidRDefault="00F937F7" w:rsidP="00064552">
            <w:pPr>
              <w:pStyle w:val="ListParagraph"/>
              <w:numPr>
                <w:ilvl w:val="0"/>
                <w:numId w:val="11"/>
              </w:numPr>
              <w:spacing w:after="160" w:line="259" w:lineRule="auto"/>
              <w:rPr>
                <w:rFonts w:ascii="Arial" w:hAnsi="Arial" w:cs="Arial"/>
              </w:rPr>
            </w:pPr>
            <w:r w:rsidRPr="00105BE2">
              <w:rPr>
                <w:rFonts w:ascii="Arial" w:hAnsi="Arial" w:cs="Arial"/>
              </w:rPr>
              <w:t>Elderly, disabled</w:t>
            </w:r>
            <w:r w:rsidR="00064552" w:rsidRPr="00105BE2">
              <w:rPr>
                <w:rFonts w:ascii="Arial" w:hAnsi="Arial" w:cs="Arial"/>
              </w:rPr>
              <w:t xml:space="preserve"> or unwell will not be able to travel to Royal and also not afford it</w:t>
            </w:r>
          </w:p>
          <w:p w14:paraId="41A41752"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It has a negative effect on me as a patient travelling between two hospitals firstly for clinics and then a different place e for surgery. Have anyone person putting these plans together ever been a patient undergoing any treatment. It can be traumatic and very stressful.  Where on Gods planet would splitting all these services up make any of this less stressful for the patient.</w:t>
            </w:r>
          </w:p>
          <w:p w14:paraId="4F1F7470"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It's too far to expect patients to travel from southport to the centre of Liverpool for health care</w:t>
            </w:r>
          </w:p>
          <w:p w14:paraId="04C2C9C1"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My husband can usually use extended lunch to attend appointments if they were moved further it would mean booking annual leave &amp; more expense fir petrol too.</w:t>
            </w:r>
          </w:p>
          <w:p w14:paraId="3FC29527"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Once again no thought has been given to patients and families who will have to attend from Sefton and Kirkby. Keep the same</w:t>
            </w:r>
          </w:p>
          <w:p w14:paraId="26E0E12C"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I have difficulty walking and using public transport, getting to the Royal would be expensive if using taxis, buses are not easy for me to access.</w:t>
            </w:r>
          </w:p>
          <w:p w14:paraId="1C2B0CF5"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It is difficult to get to the Royal from the Sefton area</w:t>
            </w:r>
          </w:p>
          <w:p w14:paraId="3A9CE0C8"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I have several medical conditions and, having discovered at the age of 61 that, I only have one kidney, I feel that my living in close proximity gives me peace of mind when it comes to treatment.</w:t>
            </w:r>
          </w:p>
          <w:p w14:paraId="2F6820F7"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Whilst the buildings are important, the communication between them, their medical personnel and the patient is PARAMOUNT: the patient MUST be owned. My late husband, XXXXX</w:t>
            </w:r>
            <w:r w:rsidRPr="00105BE2">
              <w:rPr>
                <w:rFonts w:ascii="Arial" w:hAnsi="Arial" w:cs="Arial"/>
                <w:b/>
                <w:bCs/>
                <w:i/>
                <w:iCs/>
              </w:rPr>
              <w:t xml:space="preserve"> [name redacted]</w:t>
            </w:r>
            <w:r w:rsidRPr="00105BE2">
              <w:rPr>
                <w:rFonts w:ascii="Arial" w:hAnsi="Arial" w:cs="Arial"/>
              </w:rPr>
              <w:t xml:space="preserve">, NHS number XXXXXX </w:t>
            </w:r>
            <w:r w:rsidRPr="00105BE2">
              <w:rPr>
                <w:rFonts w:ascii="Arial" w:hAnsi="Arial" w:cs="Arial"/>
                <w:b/>
                <w:bCs/>
                <w:i/>
                <w:iCs/>
              </w:rPr>
              <w:t>[Number redacted</w:t>
            </w:r>
            <w:r w:rsidRPr="00105BE2">
              <w:rPr>
                <w:rFonts w:ascii="Arial" w:hAnsi="Arial" w:cs="Arial"/>
              </w:rPr>
              <w:t xml:space="preserve">],  had a diagnosis of metastatic prostate cancer and whilst Aintree Hospital warned of a malignant spinal cord compression (MSCC) their counterparts at Clatterbridge made no mention of it and didn't consider it when treating my husband –[He] died from MSCC. Whatever you decide for buildings there needs to be AGREED PROCEDURES ACROSS ALL SITES, INCLUDING CLATTERBRIDGE, FOR SHARING ALL RELEVANT INFORMATION; PROPER COMMUNICATION BETWEEN ALL MEDICAL STAFF INVOLVED IN THE PATIENTS CARE including SHARING OF RECORDS. My husband's dying wish was that, "Others should never be treated like this",  for  that to happen THE PATIENT NEEDS TO BE and FEEL 'owned by a named individual' across ALL hospital sites, clinics and GP.  </w:t>
            </w:r>
          </w:p>
          <w:p w14:paraId="48C56212"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 xml:space="preserve">My daughter has to take me to the hospital, she lives near the aintree hospital which I am under after having bladder cancer, to go to the royal if I needed treatment would </w:t>
            </w:r>
            <w:r w:rsidRPr="00105BE2">
              <w:rPr>
                <w:rFonts w:ascii="Arial" w:hAnsi="Arial" w:cs="Arial"/>
              </w:rPr>
              <w:lastRenderedPageBreak/>
              <w:t>make things difficult for her and myself.</w:t>
            </w:r>
          </w:p>
          <w:p w14:paraId="57502B2C"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As I have said I want to continue attending the women hospital for my treatment. It is an intimate treatment and I do not want to have to attend a large unfriendly unit. The staff at the Womens are unbelievable and always flexible that wonâ€™t happen in a large new unit that will also be treating men.</w:t>
            </w:r>
          </w:p>
          <w:p w14:paraId="399520A2"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Not all hospitals are easy to access if you dont have transport or live on a bus/train route. I am visually impaired and currently attend Broadgreen Hospital for bladder treatment. Whilst this is some distance away, I am familiar with the Urology Department here, I know the staff and feel very comfortable with them. After all this is a very sensitive area!</w:t>
            </w:r>
          </w:p>
          <w:p w14:paraId="2911C50A"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You need to review the wait times currently it is unacceptable I don't care what hospital as long as I get the treatment required in a timely manner</w:t>
            </w:r>
          </w:p>
          <w:p w14:paraId="29C0D079"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color w:val="000000"/>
              </w:rPr>
              <w:t xml:space="preserve">Parking again at Royal site for visitors. A plan needs to be in place. </w:t>
            </w:r>
          </w:p>
          <w:p w14:paraId="650A8281" w14:textId="77777777" w:rsidR="00064552" w:rsidRPr="00105BE2" w:rsidRDefault="00064552" w:rsidP="00064552">
            <w:pPr>
              <w:pStyle w:val="ListParagraph"/>
              <w:numPr>
                <w:ilvl w:val="0"/>
                <w:numId w:val="11"/>
              </w:numPr>
              <w:spacing w:after="160" w:line="259" w:lineRule="auto"/>
              <w:rPr>
                <w:rFonts w:ascii="Arial" w:hAnsi="Arial" w:cs="Arial"/>
              </w:rPr>
            </w:pPr>
            <w:r w:rsidRPr="00105BE2">
              <w:rPr>
                <w:rFonts w:ascii="Arial" w:hAnsi="Arial" w:cs="Arial"/>
              </w:rPr>
              <w:t>Make sure equipment like a wide range of catheter errs is available at bgh for existing in patients if they require intervention ie to relieve retention and none standard catheters are required</w:t>
            </w:r>
          </w:p>
          <w:p w14:paraId="5F5FA1BA" w14:textId="1B409928" w:rsidR="00083600" w:rsidRPr="00105BE2" w:rsidRDefault="00083600" w:rsidP="00083600">
            <w:pPr>
              <w:pStyle w:val="Normal1"/>
              <w:spacing w:before="120" w:after="120"/>
              <w:rPr>
                <w:rFonts w:ascii="Arial" w:eastAsia="Arial" w:hAnsi="Arial" w:cs="Arial"/>
                <w:b/>
                <w:bCs/>
              </w:rPr>
            </w:pPr>
            <w:r w:rsidRPr="00105BE2">
              <w:rPr>
                <w:rFonts w:ascii="Arial" w:eastAsia="Arial" w:hAnsi="Arial" w:cs="Arial"/>
                <w:b/>
                <w:bCs/>
              </w:rPr>
              <w:t xml:space="preserve">Comments provided by males </w:t>
            </w:r>
          </w:p>
          <w:p w14:paraId="536AA19A"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If no on-call service is available, there may be no-one to deal with acute obstructions causing AKI, and the obstruction needs to be dealt with quickly.</w:t>
            </w:r>
          </w:p>
          <w:p w14:paraId="3CC67D71"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Stop being dishonest. This plan is about cutting services at Broadgreen not about improving options for patients.</w:t>
            </w:r>
          </w:p>
          <w:p w14:paraId="25C7327E"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It would put me at a disadvantage  for travelling also my wife to visit me</w:t>
            </w:r>
          </w:p>
          <w:p w14:paraId="65E8C877"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Aintree is further away and difficult to get to.</w:t>
            </w:r>
          </w:p>
          <w:p w14:paraId="2E5F5C04"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For some patients I think that the pubic services such as buses and train services maybe a problematic for them as there may be no direct service.</w:t>
            </w:r>
          </w:p>
          <w:p w14:paraId="1B59D6AE"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Access issues and parking for the Royal are not good.</w:t>
            </w:r>
          </w:p>
          <w:p w14:paraId="608D80CA" w14:textId="77777777" w:rsidR="00064552" w:rsidRPr="00105BE2" w:rsidRDefault="00064552" w:rsidP="00064552">
            <w:pPr>
              <w:numPr>
                <w:ilvl w:val="0"/>
                <w:numId w:val="12"/>
              </w:numPr>
              <w:spacing w:after="160" w:line="259" w:lineRule="auto"/>
              <w:contextualSpacing/>
              <w:rPr>
                <w:rFonts w:ascii="Arial" w:hAnsi="Arial" w:cs="Arial"/>
                <w:lang w:eastAsia="en-US"/>
              </w:rPr>
            </w:pPr>
            <w:r w:rsidRPr="00105BE2">
              <w:rPr>
                <w:rFonts w:ascii="Arial" w:hAnsi="Arial" w:cs="Arial"/>
                <w:lang w:eastAsia="en-US"/>
              </w:rPr>
              <w:t>Parking  can be expensive when visiting</w:t>
            </w:r>
          </w:p>
          <w:p w14:paraId="2F92AC56" w14:textId="77777777" w:rsidR="00064552" w:rsidRPr="00105BE2" w:rsidRDefault="00064552" w:rsidP="00064552">
            <w:pPr>
              <w:spacing w:after="160" w:line="259" w:lineRule="auto"/>
              <w:ind w:left="720"/>
              <w:contextualSpacing/>
              <w:rPr>
                <w:rFonts w:ascii="Arial" w:hAnsi="Arial" w:cs="Arial"/>
                <w:lang w:eastAsia="en-US"/>
              </w:rPr>
            </w:pPr>
          </w:p>
          <w:p w14:paraId="28EA28C0" w14:textId="193363A9" w:rsidR="00064552" w:rsidRPr="00105BE2" w:rsidRDefault="00105BE2" w:rsidP="00064552">
            <w:pPr>
              <w:spacing w:after="160" w:line="259" w:lineRule="auto"/>
              <w:rPr>
                <w:rFonts w:ascii="Arial" w:hAnsi="Arial" w:cs="Arial"/>
                <w:b/>
                <w:bCs/>
              </w:rPr>
            </w:pPr>
            <w:r w:rsidRPr="00105BE2">
              <w:rPr>
                <w:rFonts w:ascii="Arial" w:hAnsi="Arial" w:cs="Arial"/>
                <w:b/>
                <w:bCs/>
              </w:rPr>
              <w:t xml:space="preserve">Comments provided by </w:t>
            </w:r>
            <w:r w:rsidR="00064552" w:rsidRPr="00105BE2">
              <w:rPr>
                <w:rFonts w:ascii="Arial" w:hAnsi="Arial" w:cs="Arial"/>
                <w:b/>
                <w:bCs/>
              </w:rPr>
              <w:t>LGBQ+</w:t>
            </w:r>
          </w:p>
          <w:p w14:paraId="3A2A087F" w14:textId="77777777"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 xml:space="preserve">As I have said I want to continue attending the women hospital for my treatment. It is an intimate treatment and I do not want to have to attend a large unfriendly unit. The staff at the Womens are unbelievable and always flexible that wonâ€™t happen in a large new unit that will also be treating men.   </w:t>
            </w:r>
          </w:p>
          <w:p w14:paraId="7994B332" w14:textId="77777777"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 xml:space="preserve">It would br difficult visiting patients or having treatment when working in Southport </w:t>
            </w:r>
          </w:p>
          <w:p w14:paraId="58AB74CE" w14:textId="77777777"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The plan is good.   A choice of options such as urolift or rezum and other treatments with less side effects for bph might be worthwhile.</w:t>
            </w:r>
          </w:p>
          <w:p w14:paraId="44ACF58D" w14:textId="77777777"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 xml:space="preserve">Parking is a real issue at the Royal Liverpool.   This can prive expensive when visiting.    Whenever I have used the drop off area at the front the security team have allowed people to park their cars meaning there is a significant jam as people try to </w:t>
            </w:r>
          </w:p>
          <w:p w14:paraId="3A54FF95" w14:textId="77777777"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 xml:space="preserve">I think this is an excellent idea, selfishly I am under Urology and I live near the Royal, I have to travel and pay hideous parking fees at BGH, for me this is a no brainer.  I can walk to my appointments </w:t>
            </w:r>
          </w:p>
          <w:p w14:paraId="69DDDD67" w14:textId="77777777"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 xml:space="preserve">Plans will disadvantage patients leaving them unable to access services appropriately </w:t>
            </w:r>
          </w:p>
          <w:p w14:paraId="7AF56170" w14:textId="392596C1" w:rsidR="00064552" w:rsidRPr="00105BE2" w:rsidRDefault="00064552" w:rsidP="00064552">
            <w:pPr>
              <w:pStyle w:val="ListParagraph"/>
              <w:numPr>
                <w:ilvl w:val="0"/>
                <w:numId w:val="17"/>
              </w:numPr>
              <w:spacing w:after="160" w:line="259" w:lineRule="auto"/>
              <w:rPr>
                <w:rFonts w:ascii="Arial" w:hAnsi="Arial" w:cs="Arial"/>
              </w:rPr>
            </w:pPr>
            <w:r w:rsidRPr="00105BE2">
              <w:rPr>
                <w:rFonts w:ascii="Arial" w:hAnsi="Arial" w:cs="Arial"/>
              </w:rPr>
              <w:t>Stop being dishonest. This plan is about cutting services at Broadgreen not about improving options for patients.</w:t>
            </w:r>
          </w:p>
          <w:p w14:paraId="32A8122E" w14:textId="1980C047" w:rsidR="00064552" w:rsidRPr="00105BE2" w:rsidRDefault="00105BE2" w:rsidP="00064552">
            <w:pPr>
              <w:spacing w:after="160" w:line="259" w:lineRule="auto"/>
              <w:rPr>
                <w:rFonts w:ascii="Arial" w:hAnsi="Arial" w:cs="Arial"/>
                <w:b/>
                <w:bCs/>
              </w:rPr>
            </w:pPr>
            <w:r w:rsidRPr="00105BE2">
              <w:rPr>
                <w:rFonts w:ascii="Arial" w:hAnsi="Arial" w:cs="Arial"/>
                <w:b/>
                <w:bCs/>
              </w:rPr>
              <w:t>Comments provided by e</w:t>
            </w:r>
            <w:r w:rsidR="00064552" w:rsidRPr="00105BE2">
              <w:rPr>
                <w:rFonts w:ascii="Arial" w:hAnsi="Arial" w:cs="Arial"/>
                <w:b/>
                <w:bCs/>
              </w:rPr>
              <w:t>thnic group</w:t>
            </w:r>
            <w:r w:rsidRPr="00105BE2">
              <w:rPr>
                <w:rFonts w:ascii="Arial" w:hAnsi="Arial" w:cs="Arial"/>
                <w:b/>
                <w:bCs/>
              </w:rPr>
              <w:t>s</w:t>
            </w:r>
          </w:p>
          <w:p w14:paraId="74CE385D" w14:textId="77777777" w:rsidR="00064552" w:rsidRPr="00105BE2" w:rsidRDefault="00064552" w:rsidP="00064552">
            <w:pPr>
              <w:pStyle w:val="ListParagraph"/>
              <w:numPr>
                <w:ilvl w:val="0"/>
                <w:numId w:val="18"/>
              </w:numPr>
              <w:spacing w:after="160" w:line="259" w:lineRule="auto"/>
              <w:rPr>
                <w:rFonts w:ascii="Arial" w:hAnsi="Arial" w:cs="Arial"/>
              </w:rPr>
            </w:pPr>
            <w:r w:rsidRPr="00105BE2">
              <w:rPr>
                <w:rFonts w:ascii="Arial" w:hAnsi="Arial" w:cs="Arial"/>
              </w:rPr>
              <w:lastRenderedPageBreak/>
              <w:t>The OPD nursing team would be unhappy with having less lockers and rest room space with another service moving in. I do not believe this is the best for patients either. Unhappy staff... unhappy patients!</w:t>
            </w:r>
          </w:p>
          <w:p w14:paraId="285E2019" w14:textId="16B5ACF9" w:rsidR="00064552" w:rsidRPr="00105BE2" w:rsidRDefault="00064552" w:rsidP="00105BE2">
            <w:pPr>
              <w:pStyle w:val="ListParagraph"/>
              <w:numPr>
                <w:ilvl w:val="0"/>
                <w:numId w:val="18"/>
              </w:numPr>
              <w:spacing w:after="160" w:line="259" w:lineRule="auto"/>
              <w:rPr>
                <w:rFonts w:ascii="Arial" w:hAnsi="Arial" w:cs="Arial"/>
              </w:rPr>
            </w:pPr>
            <w:r w:rsidRPr="00105BE2">
              <w:rPr>
                <w:rFonts w:ascii="Arial" w:hAnsi="Arial" w:cs="Arial"/>
              </w:rPr>
              <w:t>It won’t be a urology centre</w:t>
            </w:r>
          </w:p>
        </w:tc>
      </w:tr>
      <w:tr w:rsidR="00064552" w14:paraId="45BC0509"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DF2B2" w14:textId="77777777" w:rsidR="00064552" w:rsidRDefault="00064552" w:rsidP="00064552">
            <w:pPr>
              <w:pStyle w:val="Normal1"/>
              <w:numPr>
                <w:ilvl w:val="0"/>
                <w:numId w:val="6"/>
              </w:numPr>
              <w:pBdr>
                <w:top w:val="nil"/>
                <w:left w:val="nil"/>
                <w:bottom w:val="nil"/>
                <w:right w:val="nil"/>
                <w:between w:val="nil"/>
              </w:pBdr>
              <w:tabs>
                <w:tab w:val="left" w:pos="540"/>
                <w:tab w:val="left" w:pos="1080"/>
              </w:tabs>
              <w:spacing w:after="0" w:line="240" w:lineRule="auto"/>
              <w:contextualSpacing/>
              <w:rPr>
                <w:rFonts w:ascii="Arial" w:eastAsia="Arial" w:hAnsi="Arial" w:cs="Arial"/>
                <w:color w:val="000000"/>
              </w:rPr>
            </w:pPr>
            <w:r>
              <w:rPr>
                <w:rFonts w:ascii="Arial" w:eastAsia="Arial" w:hAnsi="Arial" w:cs="Arial"/>
                <w:b/>
                <w:color w:val="000000"/>
              </w:rPr>
              <w:lastRenderedPageBreak/>
              <w:t>Barriers relevant to the protected characteristics</w:t>
            </w:r>
          </w:p>
          <w:p w14:paraId="50F44305" w14:textId="77777777" w:rsidR="00064552" w:rsidRPr="003845CB" w:rsidRDefault="00064552" w:rsidP="00064552">
            <w:pPr>
              <w:pStyle w:val="Normal1"/>
              <w:spacing w:after="0" w:line="240" w:lineRule="auto"/>
              <w:contextualSpacing/>
              <w:rPr>
                <w:rFonts w:ascii="Arial" w:hAnsi="Arial" w:cs="Arial"/>
                <w:highlight w:val="yellow"/>
              </w:rPr>
            </w:pPr>
          </w:p>
        </w:tc>
      </w:tr>
      <w:tr w:rsidR="00064552" w14:paraId="607C3438" w14:textId="77777777" w:rsidTr="00F55A9B">
        <w:tc>
          <w:tcPr>
            <w:tcW w:w="9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96609" w14:textId="57FDCE80" w:rsidR="00064552" w:rsidRPr="00F041A3" w:rsidRDefault="00105BE2" w:rsidP="00105BE2">
            <w:pPr>
              <w:rPr>
                <w:rFonts w:ascii="Arial" w:hAnsi="Arial" w:cs="Arial"/>
                <w:shd w:val="clear" w:color="auto" w:fill="FFFFFF"/>
              </w:rPr>
            </w:pPr>
            <w:r w:rsidRPr="00105BE2">
              <w:rPr>
                <w:rFonts w:ascii="Arial" w:hAnsi="Arial" w:cs="Arial"/>
                <w:shd w:val="clear" w:color="auto" w:fill="FFFFFF"/>
              </w:rPr>
              <w:t>Refer to differential matrix below</w:t>
            </w:r>
            <w:r>
              <w:rPr>
                <w:rFonts w:ascii="Arial" w:hAnsi="Arial" w:cs="Arial"/>
                <w:shd w:val="clear" w:color="auto" w:fill="FFFFFF"/>
              </w:rPr>
              <w:t>.</w:t>
            </w:r>
          </w:p>
        </w:tc>
      </w:tr>
    </w:tbl>
    <w:p w14:paraId="0E467E46" w14:textId="77777777" w:rsidR="00122154" w:rsidRDefault="00122154">
      <w:pPr>
        <w:pStyle w:val="Normal1"/>
        <w:pBdr>
          <w:top w:val="nil"/>
          <w:left w:val="nil"/>
          <w:bottom w:val="nil"/>
          <w:right w:val="nil"/>
          <w:between w:val="nil"/>
        </w:pBdr>
        <w:tabs>
          <w:tab w:val="left" w:pos="540"/>
          <w:tab w:val="left" w:pos="1080"/>
        </w:tabs>
        <w:spacing w:after="0" w:line="240" w:lineRule="auto"/>
        <w:rPr>
          <w:rFonts w:ascii="Arial" w:eastAsia="Arial" w:hAnsi="Arial" w:cs="Arial"/>
        </w:rPr>
      </w:pPr>
    </w:p>
    <w:p w14:paraId="41670717" w14:textId="77777777" w:rsidR="00122154" w:rsidRDefault="00122154">
      <w:pPr>
        <w:pStyle w:val="Normal1"/>
        <w:pBdr>
          <w:top w:val="nil"/>
          <w:left w:val="nil"/>
          <w:bottom w:val="nil"/>
          <w:right w:val="nil"/>
          <w:between w:val="nil"/>
        </w:pBdr>
        <w:tabs>
          <w:tab w:val="left" w:pos="540"/>
          <w:tab w:val="left" w:pos="1080"/>
        </w:tabs>
        <w:spacing w:after="0" w:line="240" w:lineRule="auto"/>
        <w:rPr>
          <w:rFonts w:ascii="Arial" w:eastAsia="Arial" w:hAnsi="Arial" w:cs="Arial"/>
          <w:b/>
        </w:rPr>
      </w:pPr>
    </w:p>
    <w:tbl>
      <w:tblPr>
        <w:tblStyle w:val="a"/>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4500"/>
        <w:gridCol w:w="2564"/>
      </w:tblGrid>
      <w:tr w:rsidR="00122154" w14:paraId="1B70F1CF" w14:textId="77777777">
        <w:tc>
          <w:tcPr>
            <w:tcW w:w="2070" w:type="dxa"/>
            <w:shd w:val="clear" w:color="auto" w:fill="D9D9D9"/>
          </w:tcPr>
          <w:p w14:paraId="2887D805" w14:textId="77777777" w:rsidR="00122154" w:rsidRPr="003845CB" w:rsidRDefault="008650D9">
            <w:pPr>
              <w:pStyle w:val="Normal1"/>
              <w:tabs>
                <w:tab w:val="left" w:pos="540"/>
                <w:tab w:val="left" w:pos="1080"/>
              </w:tabs>
              <w:spacing w:after="0" w:line="240" w:lineRule="auto"/>
              <w:rPr>
                <w:rFonts w:ascii="Arial" w:eastAsia="Arial" w:hAnsi="Arial" w:cs="Arial"/>
                <w:b/>
              </w:rPr>
            </w:pPr>
            <w:r w:rsidRPr="003845CB">
              <w:rPr>
                <w:rFonts w:ascii="Arial" w:eastAsia="Arial" w:hAnsi="Arial" w:cs="Arial"/>
                <w:b/>
              </w:rPr>
              <w:t>Protected Characteristic</w:t>
            </w:r>
          </w:p>
        </w:tc>
        <w:tc>
          <w:tcPr>
            <w:tcW w:w="4500" w:type="dxa"/>
            <w:shd w:val="clear" w:color="auto" w:fill="D9D9D9"/>
          </w:tcPr>
          <w:p w14:paraId="30524A1F" w14:textId="77777777" w:rsidR="00122154" w:rsidRDefault="008650D9">
            <w:pPr>
              <w:pStyle w:val="Normal1"/>
              <w:tabs>
                <w:tab w:val="left" w:pos="540"/>
                <w:tab w:val="left" w:pos="1080"/>
              </w:tabs>
              <w:spacing w:after="0" w:line="240" w:lineRule="auto"/>
              <w:rPr>
                <w:rFonts w:ascii="Arial" w:eastAsia="Arial" w:hAnsi="Arial" w:cs="Arial"/>
                <w:b/>
              </w:rPr>
            </w:pPr>
            <w:r w:rsidRPr="003845CB">
              <w:rPr>
                <w:rFonts w:ascii="Arial" w:eastAsia="Arial" w:hAnsi="Arial" w:cs="Arial"/>
                <w:b/>
              </w:rPr>
              <w:t>Issue</w:t>
            </w:r>
          </w:p>
          <w:p w14:paraId="7E770969" w14:textId="3F756B7B" w:rsidR="00C94E0F" w:rsidRPr="00C94E0F" w:rsidRDefault="00C94E0F">
            <w:pPr>
              <w:pStyle w:val="Normal1"/>
              <w:tabs>
                <w:tab w:val="left" w:pos="540"/>
                <w:tab w:val="left" w:pos="1080"/>
              </w:tabs>
              <w:spacing w:after="0" w:line="240" w:lineRule="auto"/>
              <w:rPr>
                <w:rFonts w:ascii="Arial" w:eastAsia="Arial" w:hAnsi="Arial" w:cs="Arial"/>
                <w:b/>
                <w:sz w:val="20"/>
                <w:szCs w:val="20"/>
              </w:rPr>
            </w:pPr>
          </w:p>
        </w:tc>
        <w:tc>
          <w:tcPr>
            <w:tcW w:w="2564" w:type="dxa"/>
            <w:shd w:val="clear" w:color="auto" w:fill="D9D9D9"/>
          </w:tcPr>
          <w:p w14:paraId="37B0F9EE" w14:textId="77777777" w:rsidR="00122154" w:rsidRPr="003845CB" w:rsidRDefault="008650D9">
            <w:pPr>
              <w:pStyle w:val="Normal1"/>
              <w:tabs>
                <w:tab w:val="left" w:pos="540"/>
                <w:tab w:val="left" w:pos="1080"/>
              </w:tabs>
              <w:spacing w:after="0" w:line="240" w:lineRule="auto"/>
              <w:rPr>
                <w:rFonts w:ascii="Arial" w:eastAsia="Arial" w:hAnsi="Arial" w:cs="Arial"/>
                <w:b/>
              </w:rPr>
            </w:pPr>
            <w:r w:rsidRPr="003845CB">
              <w:rPr>
                <w:rFonts w:ascii="Arial" w:eastAsia="Arial" w:hAnsi="Arial" w:cs="Arial"/>
                <w:b/>
              </w:rPr>
              <w:t>Remedy/Mitigation</w:t>
            </w:r>
          </w:p>
        </w:tc>
      </w:tr>
      <w:tr w:rsidR="00122154" w14:paraId="7152C143" w14:textId="77777777">
        <w:tc>
          <w:tcPr>
            <w:tcW w:w="2070" w:type="dxa"/>
          </w:tcPr>
          <w:p w14:paraId="56F95D93" w14:textId="77777777" w:rsidR="00122154" w:rsidRDefault="008650D9"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t>Age</w:t>
            </w:r>
          </w:p>
        </w:tc>
        <w:tc>
          <w:tcPr>
            <w:tcW w:w="4500" w:type="dxa"/>
          </w:tcPr>
          <w:p w14:paraId="55D3B8D3" w14:textId="2D7D876D" w:rsidR="002E1BA1" w:rsidRDefault="002E1BA1"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t>Older people</w:t>
            </w:r>
          </w:p>
          <w:p w14:paraId="39ACB294" w14:textId="5D14A599" w:rsidR="00C61A1D" w:rsidRDefault="00182203" w:rsidP="00257995">
            <w:pPr>
              <w:pStyle w:val="Normal1"/>
              <w:tabs>
                <w:tab w:val="left" w:pos="540"/>
                <w:tab w:val="left" w:pos="1080"/>
              </w:tabs>
              <w:spacing w:before="120" w:after="120" w:line="240" w:lineRule="auto"/>
              <w:rPr>
                <w:rFonts w:ascii="Arial" w:eastAsia="Arial" w:hAnsi="Arial" w:cs="Arial"/>
              </w:rPr>
            </w:pPr>
            <w:r w:rsidRPr="00182203">
              <w:rPr>
                <w:rFonts w:ascii="Arial" w:eastAsia="Arial" w:hAnsi="Arial" w:cs="Arial"/>
              </w:rPr>
              <w:t>For a number of patients requiring inpatient urolog</w:t>
            </w:r>
            <w:r w:rsidR="00CC3127">
              <w:rPr>
                <w:rFonts w:ascii="Arial" w:eastAsia="Arial" w:hAnsi="Arial" w:cs="Arial"/>
              </w:rPr>
              <w:t>y services</w:t>
            </w:r>
            <w:r w:rsidRPr="00182203">
              <w:rPr>
                <w:rFonts w:ascii="Arial" w:eastAsia="Arial" w:hAnsi="Arial" w:cs="Arial"/>
              </w:rPr>
              <w:t xml:space="preserve">, the transfer to the </w:t>
            </w:r>
            <w:r w:rsidR="00CC3127">
              <w:rPr>
                <w:rFonts w:ascii="Arial" w:eastAsia="Arial" w:hAnsi="Arial" w:cs="Arial"/>
              </w:rPr>
              <w:t xml:space="preserve">Royal site </w:t>
            </w:r>
            <w:r w:rsidRPr="00182203">
              <w:rPr>
                <w:rFonts w:ascii="Arial" w:eastAsia="Arial" w:hAnsi="Arial" w:cs="Arial"/>
              </w:rPr>
              <w:t xml:space="preserve">will be required. This could disproportionately impact older people who will need to travel further to access the care they require. </w:t>
            </w:r>
          </w:p>
          <w:p w14:paraId="409B90F6" w14:textId="472BC9E7" w:rsidR="00EB4468" w:rsidRDefault="00EB4468" w:rsidP="00257995">
            <w:pPr>
              <w:pStyle w:val="Normal1"/>
              <w:tabs>
                <w:tab w:val="left" w:pos="540"/>
                <w:tab w:val="left" w:pos="1080"/>
              </w:tabs>
              <w:spacing w:before="120" w:after="120" w:line="240" w:lineRule="auto"/>
              <w:rPr>
                <w:rFonts w:ascii="Arial" w:eastAsia="Arial" w:hAnsi="Arial" w:cs="Arial"/>
              </w:rPr>
            </w:pPr>
          </w:p>
          <w:p w14:paraId="5AC2A3AC" w14:textId="77777777" w:rsidR="00DD432A" w:rsidRDefault="00CC3127" w:rsidP="00DD432A">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Extract of some of the comments provided in the </w:t>
            </w:r>
            <w:r w:rsidRPr="00CC3127">
              <w:rPr>
                <w:rFonts w:ascii="Arial" w:eastAsia="Arial" w:hAnsi="Arial" w:cs="Arial"/>
              </w:rPr>
              <w:t>consultation:</w:t>
            </w:r>
          </w:p>
          <w:p w14:paraId="014B3530" w14:textId="77777777" w:rsidR="00DD432A" w:rsidRPr="00DD432A" w:rsidRDefault="00F937F7"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Elderly, disabled</w:t>
            </w:r>
            <w:r w:rsidR="00EB4468" w:rsidRPr="00DD432A">
              <w:rPr>
                <w:rFonts w:ascii="Arial" w:hAnsi="Arial" w:cs="Arial"/>
              </w:rPr>
              <w:t xml:space="preserve"> or unwell will not be able to travel to Royal </w:t>
            </w:r>
            <w:r w:rsidRPr="00DD432A">
              <w:rPr>
                <w:rFonts w:ascii="Arial" w:hAnsi="Arial" w:cs="Arial"/>
              </w:rPr>
              <w:t>and</w:t>
            </w:r>
            <w:r w:rsidR="00EB4468" w:rsidRPr="00DD432A">
              <w:rPr>
                <w:rFonts w:ascii="Arial" w:hAnsi="Arial" w:cs="Arial"/>
              </w:rPr>
              <w:t xml:space="preserve"> not afford it</w:t>
            </w:r>
          </w:p>
          <w:p w14:paraId="343B5C19" w14:textId="64490D50" w:rsidR="00DD432A" w:rsidRPr="00DD432A" w:rsidRDefault="004B5B82"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For some patients I think that the pub</w:t>
            </w:r>
            <w:r w:rsidR="00DD432A">
              <w:rPr>
                <w:rFonts w:ascii="Arial" w:hAnsi="Arial" w:cs="Arial"/>
              </w:rPr>
              <w:t>l</w:t>
            </w:r>
            <w:r w:rsidRPr="00DD432A">
              <w:rPr>
                <w:rFonts w:ascii="Arial" w:hAnsi="Arial" w:cs="Arial"/>
              </w:rPr>
              <w:t>ic services such as buses and train services maybe a problematic for them as there may be no direct service.</w:t>
            </w:r>
          </w:p>
          <w:p w14:paraId="586E52A2" w14:textId="7D2CA177" w:rsidR="004B5B82" w:rsidRPr="00DD432A" w:rsidRDefault="004B5B82"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Access issues and parking for the Royal are not good.</w:t>
            </w:r>
          </w:p>
          <w:p w14:paraId="6D29B0A9" w14:textId="2B1513CC" w:rsidR="00EB4468" w:rsidRDefault="00EB4468" w:rsidP="00257995">
            <w:pPr>
              <w:pStyle w:val="Normal1"/>
              <w:tabs>
                <w:tab w:val="left" w:pos="540"/>
                <w:tab w:val="left" w:pos="1080"/>
              </w:tabs>
              <w:spacing w:before="120" w:after="120" w:line="240" w:lineRule="auto"/>
              <w:rPr>
                <w:rFonts w:ascii="Arial" w:eastAsia="Arial" w:hAnsi="Arial" w:cs="Arial"/>
              </w:rPr>
            </w:pPr>
          </w:p>
        </w:tc>
        <w:tc>
          <w:tcPr>
            <w:tcW w:w="2564" w:type="dxa"/>
          </w:tcPr>
          <w:p w14:paraId="1D995B8A" w14:textId="65C4BA4B" w:rsidR="00CC3127" w:rsidRDefault="00CC3127" w:rsidP="00CC3127">
            <w:pPr>
              <w:pStyle w:val="Normal1"/>
              <w:tabs>
                <w:tab w:val="left" w:pos="540"/>
                <w:tab w:val="left" w:pos="1080"/>
              </w:tabs>
              <w:spacing w:after="0" w:line="240" w:lineRule="auto"/>
              <w:rPr>
                <w:rFonts w:ascii="Arial" w:eastAsia="Arial" w:hAnsi="Arial" w:cs="Arial"/>
              </w:rPr>
            </w:pPr>
            <w:r>
              <w:rPr>
                <w:rFonts w:ascii="Arial" w:eastAsia="Arial" w:hAnsi="Arial" w:cs="Arial"/>
              </w:rPr>
              <w:t xml:space="preserve">*Commissioner and trust collaboration required to undertake further travel assessment to map public transport services and work with transport providers. </w:t>
            </w:r>
          </w:p>
          <w:p w14:paraId="1F598943" w14:textId="77777777" w:rsidR="00CC3127" w:rsidRDefault="00CC3127" w:rsidP="00CC3127">
            <w:pPr>
              <w:pStyle w:val="Normal1"/>
              <w:tabs>
                <w:tab w:val="left" w:pos="540"/>
                <w:tab w:val="left" w:pos="1080"/>
              </w:tabs>
              <w:spacing w:after="0" w:line="240" w:lineRule="auto"/>
              <w:rPr>
                <w:rFonts w:ascii="Arial" w:eastAsia="Arial" w:hAnsi="Arial" w:cs="Arial"/>
              </w:rPr>
            </w:pPr>
          </w:p>
          <w:p w14:paraId="48F397CC" w14:textId="77777777" w:rsidR="00CC3127" w:rsidRDefault="00CC3127" w:rsidP="00CC3127">
            <w:pPr>
              <w:pStyle w:val="Normal1"/>
              <w:tabs>
                <w:tab w:val="left" w:pos="540"/>
                <w:tab w:val="left" w:pos="1080"/>
              </w:tabs>
              <w:spacing w:after="0" w:line="240" w:lineRule="auto"/>
              <w:rPr>
                <w:rFonts w:ascii="Arial" w:eastAsia="Arial" w:hAnsi="Arial" w:cs="Arial"/>
              </w:rPr>
            </w:pPr>
            <w:r>
              <w:rPr>
                <w:rFonts w:ascii="Arial" w:eastAsia="Arial" w:hAnsi="Arial" w:cs="Arial"/>
              </w:rPr>
              <w:t>*Patients need to be informed of hospital travel services (eligibility for patient transport services), access to travel expenses reimbursement scheme. Continue public relations on the issue of travel and accessibility.</w:t>
            </w:r>
          </w:p>
          <w:p w14:paraId="44133963" w14:textId="77777777" w:rsidR="00CC3127" w:rsidRDefault="00CC3127" w:rsidP="00CC3127">
            <w:pPr>
              <w:pStyle w:val="Normal1"/>
              <w:tabs>
                <w:tab w:val="left" w:pos="540"/>
                <w:tab w:val="left" w:pos="1080"/>
              </w:tabs>
              <w:spacing w:after="0" w:line="240" w:lineRule="auto"/>
              <w:rPr>
                <w:rFonts w:ascii="Arial" w:eastAsia="Arial" w:hAnsi="Arial" w:cs="Arial"/>
              </w:rPr>
            </w:pPr>
          </w:p>
          <w:p w14:paraId="736B2AB8" w14:textId="308D615C" w:rsidR="00BD1AA5" w:rsidRDefault="00CC3127" w:rsidP="00CC3127">
            <w:pPr>
              <w:pStyle w:val="Normal1"/>
              <w:tabs>
                <w:tab w:val="left" w:pos="540"/>
                <w:tab w:val="left" w:pos="1080"/>
              </w:tabs>
              <w:spacing w:after="0" w:line="240" w:lineRule="auto"/>
              <w:rPr>
                <w:rFonts w:ascii="Arial" w:eastAsia="Arial" w:hAnsi="Arial" w:cs="Arial"/>
              </w:rPr>
            </w:pPr>
            <w:r>
              <w:rPr>
                <w:rFonts w:ascii="Arial" w:eastAsia="Arial" w:hAnsi="Arial" w:cs="Arial"/>
              </w:rPr>
              <w:t>*Commissioner and trust ongoing monitoring of emergency and non-emergency patient transport services (North West Ambulance Service – NWAS) to reassure patients of transport times in an emergency from different parts of the area.</w:t>
            </w:r>
          </w:p>
        </w:tc>
      </w:tr>
      <w:tr w:rsidR="00122154" w14:paraId="07703B92" w14:textId="77777777">
        <w:tc>
          <w:tcPr>
            <w:tcW w:w="2070" w:type="dxa"/>
          </w:tcPr>
          <w:p w14:paraId="0ECD2140" w14:textId="7F6555F9" w:rsidR="00122154" w:rsidRDefault="008650D9"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Disability </w:t>
            </w:r>
          </w:p>
        </w:tc>
        <w:tc>
          <w:tcPr>
            <w:tcW w:w="4500" w:type="dxa"/>
          </w:tcPr>
          <w:p w14:paraId="08D24254" w14:textId="590B38F4" w:rsidR="00266F4F" w:rsidRDefault="00266F4F"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t>The consultation identified a number of participants with disabilities/long term illness.</w:t>
            </w:r>
          </w:p>
          <w:p w14:paraId="19AC3D16" w14:textId="110744F0" w:rsidR="00266F4F" w:rsidRDefault="00266F4F" w:rsidP="00257995">
            <w:pPr>
              <w:pStyle w:val="Normal1"/>
              <w:tabs>
                <w:tab w:val="left" w:pos="540"/>
                <w:tab w:val="left" w:pos="1080"/>
              </w:tabs>
              <w:spacing w:before="120" w:after="120" w:line="240" w:lineRule="auto"/>
              <w:rPr>
                <w:rFonts w:ascii="Arial" w:eastAsia="Arial" w:hAnsi="Arial" w:cs="Arial"/>
              </w:rPr>
            </w:pPr>
          </w:p>
          <w:p w14:paraId="5EEC5C90" w14:textId="585B467C" w:rsidR="00266F4F" w:rsidRDefault="00266F4F" w:rsidP="00257995">
            <w:pPr>
              <w:pStyle w:val="Normal1"/>
              <w:tabs>
                <w:tab w:val="left" w:pos="540"/>
                <w:tab w:val="left" w:pos="1080"/>
              </w:tabs>
              <w:spacing w:before="120" w:after="120" w:line="240" w:lineRule="auto"/>
              <w:rPr>
                <w:rFonts w:ascii="Arial" w:eastAsia="Arial" w:hAnsi="Arial" w:cs="Arial"/>
              </w:rPr>
            </w:pPr>
            <w:r w:rsidRPr="00590348">
              <w:rPr>
                <w:rFonts w:ascii="Arial" w:eastAsia="Arial" w:hAnsi="Arial" w:cs="Arial"/>
              </w:rPr>
              <w:t xml:space="preserve">Their concerns </w:t>
            </w:r>
            <w:r w:rsidR="00CC3127" w:rsidRPr="00590348">
              <w:rPr>
                <w:rFonts w:ascii="Arial" w:eastAsia="Arial" w:hAnsi="Arial" w:cs="Arial"/>
              </w:rPr>
              <w:t>related to</w:t>
            </w:r>
            <w:r w:rsidRPr="00590348">
              <w:rPr>
                <w:rFonts w:ascii="Arial" w:eastAsia="Arial" w:hAnsi="Arial" w:cs="Arial"/>
              </w:rPr>
              <w:t xml:space="preserve"> access to care</w:t>
            </w:r>
            <w:r w:rsidR="00590348" w:rsidRPr="00590348">
              <w:rPr>
                <w:rFonts w:ascii="Arial" w:eastAsia="Arial" w:hAnsi="Arial" w:cs="Arial"/>
              </w:rPr>
              <w:t xml:space="preserve"> </w:t>
            </w:r>
            <w:r w:rsidR="00590348" w:rsidRPr="00590348">
              <w:rPr>
                <w:rFonts w:ascii="Arial" w:eastAsia="Arial" w:hAnsi="Arial" w:cs="Arial"/>
              </w:rPr>
              <w:lastRenderedPageBreak/>
              <w:t xml:space="preserve">and </w:t>
            </w:r>
            <w:r w:rsidRPr="00590348">
              <w:rPr>
                <w:rFonts w:ascii="Arial" w:eastAsia="Arial" w:hAnsi="Arial" w:cs="Arial"/>
              </w:rPr>
              <w:t>reasonable adjustment</w:t>
            </w:r>
            <w:r w:rsidR="00590348" w:rsidRPr="00590348">
              <w:rPr>
                <w:rFonts w:ascii="Arial" w:eastAsia="Arial" w:hAnsi="Arial" w:cs="Arial"/>
              </w:rPr>
              <w:t>s,</w:t>
            </w:r>
            <w:r w:rsidRPr="00590348">
              <w:rPr>
                <w:rFonts w:ascii="Arial" w:eastAsia="Arial" w:hAnsi="Arial" w:cs="Arial"/>
              </w:rPr>
              <w:t xml:space="preserve"> and </w:t>
            </w:r>
            <w:r w:rsidR="00590348" w:rsidRPr="00590348">
              <w:rPr>
                <w:rFonts w:ascii="Arial" w:eastAsia="Arial" w:hAnsi="Arial" w:cs="Arial"/>
              </w:rPr>
              <w:t xml:space="preserve">staffing resource. </w:t>
            </w:r>
          </w:p>
          <w:p w14:paraId="15BA8CEA" w14:textId="2212FF6A" w:rsidR="00266F4F" w:rsidRDefault="00266F4F"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Some are </w:t>
            </w:r>
            <w:r w:rsidR="00BD1AA5">
              <w:rPr>
                <w:rFonts w:ascii="Arial" w:eastAsia="Arial" w:hAnsi="Arial" w:cs="Arial"/>
              </w:rPr>
              <w:t>concerned</w:t>
            </w:r>
            <w:r>
              <w:rPr>
                <w:rFonts w:ascii="Arial" w:eastAsia="Arial" w:hAnsi="Arial" w:cs="Arial"/>
              </w:rPr>
              <w:t xml:space="preserve"> over the extra travel they may incur</w:t>
            </w:r>
            <w:r w:rsidR="00CC3127">
              <w:rPr>
                <w:rFonts w:ascii="Arial" w:eastAsia="Arial" w:hAnsi="Arial" w:cs="Arial"/>
              </w:rPr>
              <w:t>.</w:t>
            </w:r>
          </w:p>
          <w:p w14:paraId="71991E57" w14:textId="77777777" w:rsidR="00DD432A" w:rsidRDefault="00CC3127" w:rsidP="00DD432A">
            <w:pPr>
              <w:pStyle w:val="Normal1"/>
              <w:tabs>
                <w:tab w:val="left" w:pos="540"/>
                <w:tab w:val="left" w:pos="1080"/>
              </w:tabs>
              <w:spacing w:before="120" w:after="120" w:line="240" w:lineRule="auto"/>
              <w:rPr>
                <w:rFonts w:ascii="Arial" w:eastAsia="Arial" w:hAnsi="Arial" w:cs="Arial"/>
              </w:rPr>
            </w:pPr>
            <w:r>
              <w:rPr>
                <w:rFonts w:ascii="Arial" w:eastAsia="Arial" w:hAnsi="Arial" w:cs="Arial"/>
              </w:rPr>
              <w:t>Extract of some of the comments provided by people with disabilities:</w:t>
            </w:r>
            <w:r w:rsidR="00BD1AA5">
              <w:rPr>
                <w:rFonts w:ascii="Arial" w:eastAsia="Arial" w:hAnsi="Arial" w:cs="Arial"/>
              </w:rPr>
              <w:t xml:space="preserve"> </w:t>
            </w:r>
          </w:p>
          <w:p w14:paraId="431872EE" w14:textId="77777777" w:rsidR="00DD432A" w:rsidRPr="00DD432A" w:rsidRDefault="00EB4468"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I have difficulty walking and using public transport, getting to the Royal would be expensive if using taxis, buses are not easy for me to access.</w:t>
            </w:r>
          </w:p>
          <w:p w14:paraId="2AEB3485" w14:textId="7B8BF3E4" w:rsidR="00EB4468" w:rsidRPr="00DD432A" w:rsidRDefault="00EB4468"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 xml:space="preserve">Not all hospitals are easy to access if you </w:t>
            </w:r>
            <w:r w:rsidR="00BD1AA5" w:rsidRPr="00DD432A">
              <w:rPr>
                <w:rFonts w:ascii="Arial" w:hAnsi="Arial" w:cs="Arial"/>
              </w:rPr>
              <w:t>don’t</w:t>
            </w:r>
            <w:r w:rsidRPr="00DD432A">
              <w:rPr>
                <w:rFonts w:ascii="Arial" w:hAnsi="Arial" w:cs="Arial"/>
              </w:rPr>
              <w:t xml:space="preserve"> have transport or live on a bus/train route. I am visually impaired and currently attend Broadgreen Hospital for bladder treatment.</w:t>
            </w:r>
          </w:p>
          <w:p w14:paraId="6E815C1B" w14:textId="28E6A605" w:rsidR="00EB4468" w:rsidRDefault="00EB4468" w:rsidP="00257995">
            <w:pPr>
              <w:pStyle w:val="Normal1"/>
              <w:tabs>
                <w:tab w:val="left" w:pos="540"/>
                <w:tab w:val="left" w:pos="1080"/>
              </w:tabs>
              <w:spacing w:before="120" w:after="120" w:line="240" w:lineRule="auto"/>
              <w:rPr>
                <w:rFonts w:ascii="Arial" w:eastAsia="Arial" w:hAnsi="Arial" w:cs="Arial"/>
              </w:rPr>
            </w:pPr>
          </w:p>
        </w:tc>
        <w:tc>
          <w:tcPr>
            <w:tcW w:w="2564" w:type="dxa"/>
          </w:tcPr>
          <w:p w14:paraId="65BB6A7E" w14:textId="77777777" w:rsidR="001C162C" w:rsidRDefault="001C162C" w:rsidP="001C162C">
            <w:pPr>
              <w:pStyle w:val="Normal1"/>
              <w:tabs>
                <w:tab w:val="left" w:pos="540"/>
                <w:tab w:val="left" w:pos="1080"/>
              </w:tabs>
              <w:spacing w:after="0" w:line="240" w:lineRule="auto"/>
              <w:rPr>
                <w:rFonts w:ascii="Arial" w:eastAsia="Arial" w:hAnsi="Arial" w:cs="Arial"/>
              </w:rPr>
            </w:pPr>
          </w:p>
          <w:p w14:paraId="7EEF608A" w14:textId="77777777" w:rsidR="001C162C" w:rsidRDefault="001C162C" w:rsidP="001C162C">
            <w:pPr>
              <w:pStyle w:val="Normal1"/>
              <w:tabs>
                <w:tab w:val="left" w:pos="540"/>
                <w:tab w:val="left" w:pos="1080"/>
              </w:tabs>
              <w:spacing w:after="0" w:line="240" w:lineRule="auto"/>
              <w:rPr>
                <w:rFonts w:ascii="Arial" w:eastAsia="Arial" w:hAnsi="Arial" w:cs="Arial"/>
              </w:rPr>
            </w:pPr>
          </w:p>
          <w:p w14:paraId="7A1BE9A3" w14:textId="77777777" w:rsidR="001C162C" w:rsidRDefault="001C162C" w:rsidP="001C162C">
            <w:pPr>
              <w:pStyle w:val="Normal1"/>
              <w:tabs>
                <w:tab w:val="left" w:pos="540"/>
                <w:tab w:val="left" w:pos="1080"/>
              </w:tabs>
              <w:spacing w:after="0" w:line="240" w:lineRule="auto"/>
              <w:rPr>
                <w:rFonts w:ascii="Arial" w:eastAsia="Arial" w:hAnsi="Arial" w:cs="Arial"/>
              </w:rPr>
            </w:pPr>
          </w:p>
          <w:p w14:paraId="58CC7971" w14:textId="77777777" w:rsidR="001C162C" w:rsidRDefault="001C162C" w:rsidP="001C162C">
            <w:pPr>
              <w:pStyle w:val="Normal1"/>
              <w:tabs>
                <w:tab w:val="left" w:pos="540"/>
                <w:tab w:val="left" w:pos="1080"/>
              </w:tabs>
              <w:spacing w:after="0" w:line="240" w:lineRule="auto"/>
              <w:rPr>
                <w:rFonts w:ascii="Arial" w:eastAsia="Arial" w:hAnsi="Arial" w:cs="Arial"/>
              </w:rPr>
            </w:pPr>
          </w:p>
          <w:p w14:paraId="5599451C" w14:textId="77777777" w:rsidR="001C162C" w:rsidRDefault="001C162C" w:rsidP="001C162C">
            <w:pPr>
              <w:pStyle w:val="Normal1"/>
              <w:tabs>
                <w:tab w:val="left" w:pos="540"/>
                <w:tab w:val="left" w:pos="1080"/>
              </w:tabs>
              <w:spacing w:after="0" w:line="240" w:lineRule="auto"/>
              <w:rPr>
                <w:rFonts w:ascii="Arial" w:eastAsia="Arial" w:hAnsi="Arial" w:cs="Arial"/>
              </w:rPr>
            </w:pPr>
          </w:p>
          <w:p w14:paraId="542301A9" w14:textId="77777777" w:rsidR="001C162C" w:rsidRDefault="001C162C" w:rsidP="001C162C">
            <w:pPr>
              <w:pStyle w:val="Normal1"/>
              <w:tabs>
                <w:tab w:val="left" w:pos="540"/>
                <w:tab w:val="left" w:pos="1080"/>
              </w:tabs>
              <w:spacing w:after="0" w:line="240" w:lineRule="auto"/>
              <w:rPr>
                <w:rFonts w:ascii="Arial" w:eastAsia="Arial" w:hAnsi="Arial" w:cs="Arial"/>
              </w:rPr>
            </w:pPr>
          </w:p>
          <w:p w14:paraId="4AEBD9AC" w14:textId="77777777" w:rsidR="001C162C" w:rsidRDefault="001C162C" w:rsidP="001C162C">
            <w:pPr>
              <w:pStyle w:val="Normal1"/>
              <w:tabs>
                <w:tab w:val="left" w:pos="540"/>
                <w:tab w:val="left" w:pos="1080"/>
              </w:tabs>
              <w:spacing w:after="0" w:line="240" w:lineRule="auto"/>
              <w:rPr>
                <w:rFonts w:ascii="Arial" w:eastAsia="Arial" w:hAnsi="Arial" w:cs="Arial"/>
              </w:rPr>
            </w:pPr>
          </w:p>
          <w:p w14:paraId="0E8B7416" w14:textId="77777777" w:rsidR="001C162C" w:rsidRDefault="001C162C" w:rsidP="001C162C">
            <w:pPr>
              <w:pStyle w:val="Normal1"/>
              <w:tabs>
                <w:tab w:val="left" w:pos="540"/>
                <w:tab w:val="left" w:pos="1080"/>
              </w:tabs>
              <w:spacing w:after="0" w:line="240" w:lineRule="auto"/>
              <w:rPr>
                <w:rFonts w:ascii="Arial" w:eastAsia="Arial" w:hAnsi="Arial" w:cs="Arial"/>
              </w:rPr>
            </w:pPr>
          </w:p>
          <w:p w14:paraId="3A6F1556" w14:textId="77777777" w:rsidR="001C162C" w:rsidRDefault="001C162C" w:rsidP="001C162C">
            <w:pPr>
              <w:pStyle w:val="Normal1"/>
              <w:tabs>
                <w:tab w:val="left" w:pos="540"/>
                <w:tab w:val="left" w:pos="1080"/>
              </w:tabs>
              <w:spacing w:after="0" w:line="240" w:lineRule="auto"/>
              <w:rPr>
                <w:rFonts w:ascii="Arial" w:eastAsia="Arial" w:hAnsi="Arial" w:cs="Arial"/>
              </w:rPr>
            </w:pPr>
          </w:p>
          <w:p w14:paraId="5527522E" w14:textId="77777777" w:rsidR="001C162C" w:rsidRDefault="001C162C" w:rsidP="001C162C">
            <w:pPr>
              <w:pStyle w:val="Normal1"/>
              <w:tabs>
                <w:tab w:val="left" w:pos="540"/>
                <w:tab w:val="left" w:pos="1080"/>
              </w:tabs>
              <w:spacing w:after="0" w:line="240" w:lineRule="auto"/>
              <w:rPr>
                <w:rFonts w:ascii="Arial" w:eastAsia="Arial" w:hAnsi="Arial" w:cs="Arial"/>
              </w:rPr>
            </w:pPr>
          </w:p>
          <w:p w14:paraId="6F7B6B72" w14:textId="77777777" w:rsidR="001C162C" w:rsidRDefault="001C162C" w:rsidP="001C162C">
            <w:pPr>
              <w:pStyle w:val="Normal1"/>
              <w:tabs>
                <w:tab w:val="left" w:pos="540"/>
                <w:tab w:val="left" w:pos="1080"/>
              </w:tabs>
              <w:spacing w:after="0" w:line="240" w:lineRule="auto"/>
              <w:rPr>
                <w:rFonts w:ascii="Arial" w:eastAsia="Arial" w:hAnsi="Arial" w:cs="Arial"/>
              </w:rPr>
            </w:pPr>
          </w:p>
          <w:p w14:paraId="6594F479" w14:textId="77777777" w:rsidR="001C162C" w:rsidRDefault="001C162C" w:rsidP="001C162C">
            <w:pPr>
              <w:pStyle w:val="Normal1"/>
              <w:tabs>
                <w:tab w:val="left" w:pos="540"/>
                <w:tab w:val="left" w:pos="1080"/>
              </w:tabs>
              <w:spacing w:after="0" w:line="240" w:lineRule="auto"/>
              <w:rPr>
                <w:rFonts w:ascii="Arial" w:eastAsia="Arial" w:hAnsi="Arial" w:cs="Arial"/>
              </w:rPr>
            </w:pPr>
          </w:p>
          <w:p w14:paraId="5807C147" w14:textId="77777777" w:rsidR="001C162C" w:rsidRDefault="001C162C" w:rsidP="001C162C">
            <w:pPr>
              <w:pStyle w:val="Normal1"/>
              <w:tabs>
                <w:tab w:val="left" w:pos="540"/>
                <w:tab w:val="left" w:pos="1080"/>
              </w:tabs>
              <w:spacing w:after="0" w:line="240" w:lineRule="auto"/>
              <w:rPr>
                <w:rFonts w:ascii="Arial" w:eastAsia="Arial" w:hAnsi="Arial" w:cs="Arial"/>
              </w:rPr>
            </w:pPr>
          </w:p>
          <w:p w14:paraId="44DD9563" w14:textId="77777777" w:rsidR="001C162C" w:rsidRDefault="001C162C" w:rsidP="001C162C">
            <w:pPr>
              <w:pStyle w:val="Normal1"/>
              <w:tabs>
                <w:tab w:val="left" w:pos="540"/>
                <w:tab w:val="left" w:pos="1080"/>
              </w:tabs>
              <w:spacing w:after="0" w:line="240" w:lineRule="auto"/>
              <w:rPr>
                <w:rFonts w:ascii="Arial" w:eastAsia="Arial" w:hAnsi="Arial" w:cs="Arial"/>
              </w:rPr>
            </w:pPr>
          </w:p>
          <w:p w14:paraId="1E04FC2B" w14:textId="3C8E9457" w:rsidR="001C162C" w:rsidRDefault="001C162C" w:rsidP="001C162C">
            <w:pPr>
              <w:pStyle w:val="Normal1"/>
              <w:tabs>
                <w:tab w:val="left" w:pos="540"/>
                <w:tab w:val="left" w:pos="1080"/>
              </w:tabs>
              <w:spacing w:after="0" w:line="240" w:lineRule="auto"/>
              <w:rPr>
                <w:rFonts w:ascii="Arial" w:eastAsia="Arial" w:hAnsi="Arial" w:cs="Arial"/>
              </w:rPr>
            </w:pPr>
            <w:r>
              <w:rPr>
                <w:rFonts w:ascii="Arial" w:eastAsia="Arial" w:hAnsi="Arial" w:cs="Arial"/>
              </w:rPr>
              <w:t xml:space="preserve">*Commissioner and trust collaboration required to undertake further travel assessment to map public transport services and work with transport providers. </w:t>
            </w:r>
          </w:p>
          <w:p w14:paraId="404ACE9E" w14:textId="77777777" w:rsidR="001C162C" w:rsidRDefault="001C162C" w:rsidP="001C162C">
            <w:pPr>
              <w:pStyle w:val="Normal1"/>
              <w:tabs>
                <w:tab w:val="left" w:pos="540"/>
                <w:tab w:val="left" w:pos="1080"/>
              </w:tabs>
              <w:spacing w:after="0" w:line="240" w:lineRule="auto"/>
              <w:rPr>
                <w:rFonts w:ascii="Arial" w:eastAsia="Arial" w:hAnsi="Arial" w:cs="Arial"/>
              </w:rPr>
            </w:pPr>
          </w:p>
          <w:p w14:paraId="5625E933" w14:textId="1BFDED1B" w:rsidR="00BD1AA5" w:rsidRDefault="001C162C" w:rsidP="00DD432A">
            <w:pPr>
              <w:pStyle w:val="Normal1"/>
              <w:tabs>
                <w:tab w:val="left" w:pos="540"/>
                <w:tab w:val="left" w:pos="1080"/>
              </w:tabs>
              <w:spacing w:after="0" w:line="240" w:lineRule="auto"/>
              <w:rPr>
                <w:rFonts w:ascii="Arial" w:eastAsia="Arial" w:hAnsi="Arial" w:cs="Arial"/>
              </w:rPr>
            </w:pPr>
            <w:r>
              <w:rPr>
                <w:rFonts w:ascii="Arial" w:eastAsia="Arial" w:hAnsi="Arial" w:cs="Arial"/>
              </w:rPr>
              <w:t>*Patients need to be informed of hospital travel services (eligibility for patient transport services), access to travel expenses reimbursement scheme. Continue public relations on the issue of travel and accessibility.</w:t>
            </w:r>
          </w:p>
        </w:tc>
      </w:tr>
      <w:tr w:rsidR="00122154" w14:paraId="15874E51" w14:textId="77777777">
        <w:tc>
          <w:tcPr>
            <w:tcW w:w="2070" w:type="dxa"/>
          </w:tcPr>
          <w:p w14:paraId="77AA150C" w14:textId="77777777" w:rsidR="00122154" w:rsidRDefault="008650D9"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lastRenderedPageBreak/>
              <w:t>Gender reassignment</w:t>
            </w:r>
          </w:p>
        </w:tc>
        <w:tc>
          <w:tcPr>
            <w:tcW w:w="4500" w:type="dxa"/>
          </w:tcPr>
          <w:p w14:paraId="2C663E33" w14:textId="2DD6B890" w:rsidR="00590348" w:rsidRPr="003C6363" w:rsidRDefault="00590348" w:rsidP="00257995">
            <w:pPr>
              <w:pStyle w:val="Normal1"/>
              <w:tabs>
                <w:tab w:val="left" w:pos="540"/>
                <w:tab w:val="left" w:pos="1080"/>
              </w:tabs>
              <w:spacing w:before="120" w:after="120" w:line="240" w:lineRule="auto"/>
              <w:rPr>
                <w:rFonts w:ascii="Arial" w:eastAsia="Arial" w:hAnsi="Arial" w:cs="Arial"/>
              </w:rPr>
            </w:pPr>
            <w:r w:rsidRPr="003C6363">
              <w:rPr>
                <w:rFonts w:ascii="Arial" w:eastAsia="Arial" w:hAnsi="Arial" w:cs="Arial"/>
              </w:rPr>
              <w:t>A number of publications (</w:t>
            </w:r>
            <w:r w:rsidR="003C6363" w:rsidRPr="003C6363">
              <w:rPr>
                <w:rFonts w:ascii="Arial" w:eastAsia="Arial" w:hAnsi="Arial" w:cs="Arial"/>
              </w:rPr>
              <w:t xml:space="preserve">e.g. </w:t>
            </w:r>
            <w:r w:rsidRPr="003C6363">
              <w:rPr>
                <w:rFonts w:ascii="Arial" w:eastAsia="Arial" w:hAnsi="Arial" w:cs="Arial"/>
              </w:rPr>
              <w:t>Stonewall</w:t>
            </w:r>
            <w:r w:rsidR="003C6363" w:rsidRPr="003C6363">
              <w:rPr>
                <w:rFonts w:ascii="Arial" w:eastAsia="Arial" w:hAnsi="Arial" w:cs="Arial"/>
              </w:rPr>
              <w:t xml:space="preserve"> 2018</w:t>
            </w:r>
            <w:r w:rsidRPr="003C6363">
              <w:rPr>
                <w:rFonts w:ascii="Arial" w:eastAsia="Arial" w:hAnsi="Arial" w:cs="Arial"/>
              </w:rPr>
              <w:t>,</w:t>
            </w:r>
            <w:r w:rsidR="003C6363" w:rsidRPr="003C6363">
              <w:rPr>
                <w:rFonts w:ascii="Arial" w:eastAsia="Arial" w:hAnsi="Arial" w:cs="Arial"/>
              </w:rPr>
              <w:t xml:space="preserve"> Royal College of Nursing 2020)</w:t>
            </w:r>
            <w:r w:rsidRPr="003C6363">
              <w:rPr>
                <w:rFonts w:ascii="Arial" w:eastAsia="Arial" w:hAnsi="Arial" w:cs="Arial"/>
              </w:rPr>
              <w:t xml:space="preserve"> highlights </w:t>
            </w:r>
            <w:r w:rsidRPr="003C6363">
              <w:rPr>
                <w:rFonts w:ascii="Arial" w:hAnsi="Arial" w:cs="Arial"/>
              </w:rPr>
              <w:t>that</w:t>
            </w:r>
            <w:r w:rsidR="003C6363" w:rsidRPr="003C6363">
              <w:rPr>
                <w:rFonts w:ascii="Arial" w:hAnsi="Arial" w:cs="Arial"/>
              </w:rPr>
              <w:t xml:space="preserve"> people who have undergone gender reassignment or planning to undergo gender reassignment </w:t>
            </w:r>
            <w:r w:rsidRPr="003C6363">
              <w:rPr>
                <w:rFonts w:ascii="Arial" w:hAnsi="Arial" w:cs="Arial"/>
              </w:rPr>
              <w:t>frequently experience prejudice and discrimination.</w:t>
            </w:r>
          </w:p>
          <w:p w14:paraId="18CBBCA1" w14:textId="5BD1BC92" w:rsidR="00C61A1D" w:rsidRPr="005A16ED" w:rsidRDefault="00C61A1D" w:rsidP="00257995">
            <w:pPr>
              <w:pStyle w:val="Normal1"/>
              <w:tabs>
                <w:tab w:val="left" w:pos="540"/>
                <w:tab w:val="left" w:pos="1080"/>
              </w:tabs>
              <w:spacing w:before="120" w:after="120" w:line="240" w:lineRule="auto"/>
              <w:rPr>
                <w:rFonts w:ascii="Arial" w:eastAsia="Arial" w:hAnsi="Arial" w:cs="Arial"/>
                <w:color w:val="FF0000"/>
              </w:rPr>
            </w:pPr>
          </w:p>
        </w:tc>
        <w:tc>
          <w:tcPr>
            <w:tcW w:w="2564" w:type="dxa"/>
          </w:tcPr>
          <w:p w14:paraId="2AB1AA66" w14:textId="77777777" w:rsidR="001C162C" w:rsidRPr="003C6363" w:rsidRDefault="001C162C" w:rsidP="001C162C">
            <w:pPr>
              <w:pStyle w:val="Normal1"/>
              <w:tabs>
                <w:tab w:val="left" w:pos="540"/>
                <w:tab w:val="left" w:pos="1080"/>
              </w:tabs>
              <w:spacing w:before="120" w:after="120"/>
              <w:rPr>
                <w:rFonts w:ascii="Arial" w:eastAsia="Arial" w:hAnsi="Arial" w:cs="Arial"/>
              </w:rPr>
            </w:pPr>
            <w:r w:rsidRPr="003C6363">
              <w:rPr>
                <w:rFonts w:ascii="Arial" w:eastAsia="Arial" w:hAnsi="Arial" w:cs="Arial"/>
              </w:rPr>
              <w:t>No responses identified issues of indirect or direct discrimination linked to protected characteristic.</w:t>
            </w:r>
          </w:p>
          <w:p w14:paraId="7CE2D41B" w14:textId="77777777" w:rsidR="001C162C" w:rsidRPr="003C6363" w:rsidRDefault="001C162C" w:rsidP="001C162C">
            <w:pPr>
              <w:pStyle w:val="Normal1"/>
              <w:tabs>
                <w:tab w:val="left" w:pos="540"/>
                <w:tab w:val="left" w:pos="1080"/>
              </w:tabs>
              <w:spacing w:before="120" w:after="120"/>
              <w:rPr>
                <w:rFonts w:ascii="Arial" w:eastAsia="Arial" w:hAnsi="Arial" w:cs="Arial"/>
              </w:rPr>
            </w:pPr>
          </w:p>
          <w:p w14:paraId="5B1025CF" w14:textId="24F013D6" w:rsidR="00F36B5B" w:rsidRPr="005A16ED" w:rsidRDefault="001C162C" w:rsidP="001C162C">
            <w:pPr>
              <w:pStyle w:val="Normal1"/>
              <w:tabs>
                <w:tab w:val="left" w:pos="540"/>
                <w:tab w:val="left" w:pos="1080"/>
              </w:tabs>
              <w:spacing w:after="0" w:line="240" w:lineRule="auto"/>
              <w:rPr>
                <w:rFonts w:ascii="Arial" w:eastAsia="Arial" w:hAnsi="Arial" w:cs="Arial"/>
                <w:color w:val="FF0000"/>
              </w:rPr>
            </w:pPr>
            <w:r w:rsidRPr="003C6363">
              <w:rPr>
                <w:rFonts w:ascii="Arial" w:eastAsia="Arial" w:hAnsi="Arial" w:cs="Arial"/>
              </w:rPr>
              <w:t xml:space="preserve">Ensure services are inclusive and staff trained appropriately to </w:t>
            </w:r>
            <w:r w:rsidRPr="003C6363">
              <w:rPr>
                <w:rFonts w:ascii="Arial" w:hAnsi="Arial" w:cs="Arial"/>
              </w:rPr>
              <w:t>deliver good quality, personalised care and support.</w:t>
            </w:r>
          </w:p>
        </w:tc>
      </w:tr>
      <w:tr w:rsidR="003845CB" w14:paraId="73D7B21A" w14:textId="77777777">
        <w:tc>
          <w:tcPr>
            <w:tcW w:w="2070" w:type="dxa"/>
          </w:tcPr>
          <w:p w14:paraId="02D44449" w14:textId="77777777" w:rsidR="003845CB" w:rsidRDefault="003845CB" w:rsidP="00257995">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Marriage and Civil Partnership </w:t>
            </w:r>
          </w:p>
        </w:tc>
        <w:tc>
          <w:tcPr>
            <w:tcW w:w="4500" w:type="dxa"/>
          </w:tcPr>
          <w:p w14:paraId="1EB279F6" w14:textId="5FF28C62" w:rsidR="003C6363" w:rsidRDefault="003C6363" w:rsidP="003C6363">
            <w:pPr>
              <w:pStyle w:val="Normal1"/>
              <w:tabs>
                <w:tab w:val="left" w:pos="540"/>
                <w:tab w:val="left" w:pos="1080"/>
              </w:tabs>
              <w:spacing w:after="0" w:line="240" w:lineRule="auto"/>
              <w:rPr>
                <w:rFonts w:ascii="Arial" w:eastAsia="Arial" w:hAnsi="Arial" w:cs="Arial"/>
              </w:rPr>
            </w:pPr>
            <w:r w:rsidRPr="003C6363">
              <w:rPr>
                <w:rFonts w:ascii="Arial" w:eastAsia="Arial" w:hAnsi="Arial" w:cs="Arial"/>
              </w:rPr>
              <w:t>Partners, spouses etc being involved and able to visit is an important part of a patient’s recovery process.</w:t>
            </w:r>
          </w:p>
          <w:p w14:paraId="7700837C" w14:textId="77777777" w:rsidR="003C6363" w:rsidRPr="003C6363" w:rsidRDefault="003C6363" w:rsidP="003C6363">
            <w:pPr>
              <w:pStyle w:val="Normal1"/>
              <w:tabs>
                <w:tab w:val="left" w:pos="540"/>
                <w:tab w:val="left" w:pos="1080"/>
              </w:tabs>
              <w:spacing w:after="0" w:line="240" w:lineRule="auto"/>
              <w:rPr>
                <w:rFonts w:ascii="Arial" w:eastAsia="Arial" w:hAnsi="Arial" w:cs="Arial"/>
              </w:rPr>
            </w:pPr>
          </w:p>
          <w:p w14:paraId="382B80FE" w14:textId="77777777" w:rsidR="00DD432A" w:rsidRDefault="003C6363" w:rsidP="00DD432A">
            <w:pPr>
              <w:pStyle w:val="Normal1"/>
              <w:tabs>
                <w:tab w:val="left" w:pos="540"/>
                <w:tab w:val="left" w:pos="1080"/>
              </w:tabs>
              <w:spacing w:after="0" w:line="240" w:lineRule="auto"/>
              <w:rPr>
                <w:rFonts w:ascii="Arial" w:eastAsia="Arial" w:hAnsi="Arial" w:cs="Arial"/>
              </w:rPr>
            </w:pPr>
            <w:r w:rsidRPr="003C6363">
              <w:rPr>
                <w:rFonts w:ascii="Arial" w:eastAsia="Arial" w:hAnsi="Arial" w:cs="Arial"/>
              </w:rPr>
              <w:t>The main concern from the consultation revolved around travel and costs and the difficulties linked to both. Survey response extract below:</w:t>
            </w:r>
          </w:p>
          <w:p w14:paraId="24FEECFF" w14:textId="74211D66" w:rsidR="00271268" w:rsidRPr="00DD432A" w:rsidRDefault="00271268" w:rsidP="00DD432A">
            <w:pPr>
              <w:pStyle w:val="Normal1"/>
              <w:numPr>
                <w:ilvl w:val="0"/>
                <w:numId w:val="19"/>
              </w:numPr>
              <w:tabs>
                <w:tab w:val="left" w:pos="540"/>
                <w:tab w:val="left" w:pos="1080"/>
              </w:tabs>
              <w:spacing w:after="0" w:line="240" w:lineRule="auto"/>
              <w:rPr>
                <w:rFonts w:ascii="Arial" w:eastAsia="Arial" w:hAnsi="Arial" w:cs="Arial"/>
              </w:rPr>
            </w:pPr>
            <w:r w:rsidRPr="00DD432A">
              <w:rPr>
                <w:rFonts w:ascii="Arial" w:hAnsi="Arial" w:cs="Arial"/>
              </w:rPr>
              <w:t xml:space="preserve">My husband can usually use extended lunch to attend appointments if they were moved </w:t>
            </w:r>
            <w:r w:rsidRPr="00DD432A">
              <w:rPr>
                <w:rFonts w:ascii="Arial" w:hAnsi="Arial" w:cs="Arial"/>
              </w:rPr>
              <w:lastRenderedPageBreak/>
              <w:t>further, it would mean booking annual leave &amp; more expense fir petrol too.</w:t>
            </w:r>
          </w:p>
          <w:p w14:paraId="02CD6A62" w14:textId="77777777" w:rsidR="00C61A1D" w:rsidRPr="003C6363" w:rsidRDefault="00C61A1D" w:rsidP="003C6363">
            <w:pPr>
              <w:pStyle w:val="Normal1"/>
              <w:tabs>
                <w:tab w:val="left" w:pos="540"/>
                <w:tab w:val="left" w:pos="1080"/>
              </w:tabs>
              <w:spacing w:after="0" w:line="240" w:lineRule="auto"/>
              <w:rPr>
                <w:rFonts w:ascii="Arial" w:eastAsia="Arial" w:hAnsi="Arial" w:cs="Arial"/>
              </w:rPr>
            </w:pPr>
          </w:p>
        </w:tc>
        <w:tc>
          <w:tcPr>
            <w:tcW w:w="2564" w:type="dxa"/>
          </w:tcPr>
          <w:p w14:paraId="502A5809" w14:textId="69C11DDC" w:rsidR="00C46687" w:rsidRDefault="003C6363" w:rsidP="003C6363">
            <w:pPr>
              <w:pStyle w:val="Normal1"/>
              <w:tabs>
                <w:tab w:val="left" w:pos="540"/>
                <w:tab w:val="left" w:pos="1080"/>
              </w:tabs>
              <w:spacing w:after="0" w:line="240" w:lineRule="auto"/>
              <w:rPr>
                <w:rFonts w:ascii="Arial" w:eastAsia="Arial" w:hAnsi="Arial" w:cs="Arial"/>
              </w:rPr>
            </w:pPr>
            <w:r w:rsidRPr="003C6363">
              <w:rPr>
                <w:rFonts w:ascii="Arial" w:eastAsia="Arial" w:hAnsi="Arial" w:cs="Arial"/>
              </w:rPr>
              <w:lastRenderedPageBreak/>
              <w:t>Trust to undertake regular reviews of visiting policy.</w:t>
            </w:r>
          </w:p>
          <w:p w14:paraId="517154B1" w14:textId="77777777" w:rsidR="003C6363" w:rsidRPr="003C6363" w:rsidRDefault="003C6363" w:rsidP="003C6363">
            <w:pPr>
              <w:pStyle w:val="Normal1"/>
              <w:tabs>
                <w:tab w:val="left" w:pos="540"/>
                <w:tab w:val="left" w:pos="1080"/>
              </w:tabs>
              <w:spacing w:after="0" w:line="240" w:lineRule="auto"/>
              <w:rPr>
                <w:rFonts w:ascii="Arial" w:eastAsia="Arial" w:hAnsi="Arial" w:cs="Arial"/>
              </w:rPr>
            </w:pPr>
          </w:p>
          <w:p w14:paraId="67503F5A" w14:textId="21999CD8" w:rsidR="00C46687" w:rsidRPr="003C6363" w:rsidRDefault="00C46687" w:rsidP="003C6363">
            <w:pPr>
              <w:pStyle w:val="Normal1"/>
              <w:tabs>
                <w:tab w:val="left" w:pos="540"/>
                <w:tab w:val="left" w:pos="1080"/>
              </w:tabs>
              <w:spacing w:after="0" w:line="240" w:lineRule="auto"/>
              <w:rPr>
                <w:rFonts w:ascii="Arial" w:eastAsia="Arial" w:hAnsi="Arial" w:cs="Arial"/>
              </w:rPr>
            </w:pPr>
            <w:r w:rsidRPr="003C6363">
              <w:rPr>
                <w:rFonts w:ascii="Arial" w:eastAsia="Arial" w:hAnsi="Arial" w:cs="Arial"/>
              </w:rPr>
              <w:t xml:space="preserve">No indirect or direct discrimination was identified via the consultation linked to the protected characteristics of marriage and civil </w:t>
            </w:r>
            <w:r w:rsidRPr="003C6363">
              <w:rPr>
                <w:rFonts w:ascii="Arial" w:eastAsia="Arial" w:hAnsi="Arial" w:cs="Arial"/>
              </w:rPr>
              <w:lastRenderedPageBreak/>
              <w:t>partnership</w:t>
            </w:r>
          </w:p>
          <w:p w14:paraId="1D76DBB7" w14:textId="053F6BFD" w:rsidR="003845CB" w:rsidRPr="003C6363" w:rsidRDefault="003845CB" w:rsidP="003C6363">
            <w:pPr>
              <w:pStyle w:val="Normal1"/>
              <w:tabs>
                <w:tab w:val="left" w:pos="540"/>
                <w:tab w:val="left" w:pos="1080"/>
              </w:tabs>
              <w:spacing w:after="0" w:line="240" w:lineRule="auto"/>
              <w:rPr>
                <w:rFonts w:ascii="Arial" w:eastAsia="Arial" w:hAnsi="Arial" w:cs="Arial"/>
              </w:rPr>
            </w:pPr>
          </w:p>
        </w:tc>
      </w:tr>
      <w:tr w:rsidR="00122154" w14:paraId="428A9C16" w14:textId="77777777">
        <w:tc>
          <w:tcPr>
            <w:tcW w:w="2070" w:type="dxa"/>
          </w:tcPr>
          <w:p w14:paraId="34D89040" w14:textId="77777777" w:rsidR="00122154" w:rsidRDefault="003845CB"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lastRenderedPageBreak/>
              <w:t xml:space="preserve">Pregnancy and </w:t>
            </w:r>
            <w:r w:rsidR="008650D9">
              <w:rPr>
                <w:rFonts w:ascii="Arial" w:eastAsia="Arial" w:hAnsi="Arial" w:cs="Arial"/>
              </w:rPr>
              <w:t>maternity</w:t>
            </w:r>
          </w:p>
        </w:tc>
        <w:tc>
          <w:tcPr>
            <w:tcW w:w="4500" w:type="dxa"/>
          </w:tcPr>
          <w:p w14:paraId="451CA581" w14:textId="6BDAA2F7" w:rsidR="00C61A1D" w:rsidRDefault="003C6363" w:rsidP="00F175FC">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15 people shared that they were currently pregnant / have been pregnant in the last 12 months. </w:t>
            </w:r>
            <w:r w:rsidR="00F175FC">
              <w:rPr>
                <w:rFonts w:ascii="Arial" w:eastAsia="Arial" w:hAnsi="Arial" w:cs="Arial"/>
              </w:rPr>
              <w:t xml:space="preserve">No </w:t>
            </w:r>
            <w:r>
              <w:rPr>
                <w:rFonts w:ascii="Arial" w:eastAsia="Arial" w:hAnsi="Arial" w:cs="Arial"/>
              </w:rPr>
              <w:t xml:space="preserve">additional </w:t>
            </w:r>
            <w:r w:rsidR="00F175FC">
              <w:rPr>
                <w:rFonts w:ascii="Arial" w:eastAsia="Arial" w:hAnsi="Arial" w:cs="Arial"/>
              </w:rPr>
              <w:t xml:space="preserve">comments were made </w:t>
            </w:r>
            <w:r>
              <w:rPr>
                <w:rFonts w:ascii="Arial" w:eastAsia="Arial" w:hAnsi="Arial" w:cs="Arial"/>
              </w:rPr>
              <w:t>in response to the question “What would you like to tell us about the plan for urology services to help make a final decision”.</w:t>
            </w:r>
          </w:p>
        </w:tc>
        <w:tc>
          <w:tcPr>
            <w:tcW w:w="2564" w:type="dxa"/>
          </w:tcPr>
          <w:p w14:paraId="77062A1D" w14:textId="047AE1B1" w:rsidR="00F126EF" w:rsidRDefault="00623E63"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No respondent identified issues of indirect or direct discrimination linked to </w:t>
            </w:r>
            <w:r w:rsidR="003C6363">
              <w:rPr>
                <w:rFonts w:ascii="Arial" w:eastAsia="Arial" w:hAnsi="Arial" w:cs="Arial"/>
              </w:rPr>
              <w:t>pregnancy and maternity.</w:t>
            </w:r>
          </w:p>
        </w:tc>
      </w:tr>
      <w:tr w:rsidR="00122154" w14:paraId="39283A22" w14:textId="77777777">
        <w:tc>
          <w:tcPr>
            <w:tcW w:w="2070" w:type="dxa"/>
          </w:tcPr>
          <w:p w14:paraId="5A92D414" w14:textId="77777777" w:rsidR="00122154" w:rsidRDefault="003845CB"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R</w:t>
            </w:r>
            <w:r w:rsidR="008650D9">
              <w:rPr>
                <w:rFonts w:ascii="Arial" w:eastAsia="Arial" w:hAnsi="Arial" w:cs="Arial"/>
              </w:rPr>
              <w:t>ace</w:t>
            </w:r>
          </w:p>
        </w:tc>
        <w:tc>
          <w:tcPr>
            <w:tcW w:w="4500" w:type="dxa"/>
          </w:tcPr>
          <w:p w14:paraId="4DDEE62C" w14:textId="494F96E2" w:rsidR="00122154" w:rsidRDefault="004115EA"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The pre-consultation equality analysis report highlighted that</w:t>
            </w:r>
            <w:r w:rsidR="00F36B5B" w:rsidRPr="00F36B5B">
              <w:rPr>
                <w:rFonts w:ascii="Arial" w:eastAsia="Arial" w:hAnsi="Arial" w:cs="Arial"/>
              </w:rPr>
              <w:t xml:space="preserve"> </w:t>
            </w:r>
            <w:r>
              <w:rPr>
                <w:rFonts w:ascii="Arial" w:eastAsia="Arial" w:hAnsi="Arial" w:cs="Arial"/>
              </w:rPr>
              <w:t>m</w:t>
            </w:r>
            <w:r w:rsidR="00F36B5B" w:rsidRPr="00F36B5B">
              <w:rPr>
                <w:rFonts w:ascii="Arial" w:eastAsia="Arial" w:hAnsi="Arial" w:cs="Arial"/>
              </w:rPr>
              <w:t>en of African ancestry have demonstrated markedly higher rates of prostate cancer mortality than men of other races</w:t>
            </w:r>
            <w:r w:rsidR="00F36B5B">
              <w:rPr>
                <w:rFonts w:ascii="Arial" w:eastAsia="Arial" w:hAnsi="Arial" w:cs="Arial"/>
              </w:rPr>
              <w:t xml:space="preserve">. This can be linked to late entry </w:t>
            </w:r>
            <w:r w:rsidR="00062346">
              <w:rPr>
                <w:rFonts w:ascii="Arial" w:eastAsia="Arial" w:hAnsi="Arial" w:cs="Arial"/>
              </w:rPr>
              <w:t>into</w:t>
            </w:r>
            <w:r w:rsidR="00F36B5B">
              <w:rPr>
                <w:rFonts w:ascii="Arial" w:eastAsia="Arial" w:hAnsi="Arial" w:cs="Arial"/>
              </w:rPr>
              <w:t xml:space="preserve"> the medical system and how they are treated by the medical profession</w:t>
            </w:r>
            <w:r>
              <w:rPr>
                <w:rFonts w:ascii="Arial" w:eastAsia="Arial" w:hAnsi="Arial" w:cs="Arial"/>
              </w:rPr>
              <w:t>. Two males of African origin responded to the urology services questions, both overall agreed or partly agreed that the proposal to reconfigure the service was a good plan for improving patient care.</w:t>
            </w:r>
          </w:p>
          <w:p w14:paraId="7B30F6D4" w14:textId="77777777" w:rsidR="00122154" w:rsidRDefault="00122154" w:rsidP="003D1BE6">
            <w:pPr>
              <w:pStyle w:val="Normal1"/>
              <w:tabs>
                <w:tab w:val="left" w:pos="540"/>
                <w:tab w:val="left" w:pos="1080"/>
              </w:tabs>
              <w:spacing w:before="120" w:after="120" w:line="240" w:lineRule="auto"/>
              <w:rPr>
                <w:rFonts w:ascii="Arial" w:eastAsia="Arial" w:hAnsi="Arial" w:cs="Arial"/>
              </w:rPr>
            </w:pPr>
          </w:p>
          <w:p w14:paraId="207A22D8" w14:textId="77777777" w:rsidR="00122154" w:rsidRDefault="00122154" w:rsidP="003D1BE6">
            <w:pPr>
              <w:pStyle w:val="Normal1"/>
              <w:tabs>
                <w:tab w:val="left" w:pos="540"/>
                <w:tab w:val="left" w:pos="1080"/>
              </w:tabs>
              <w:spacing w:before="120" w:after="120" w:line="240" w:lineRule="auto"/>
              <w:rPr>
                <w:rFonts w:ascii="Arial" w:eastAsia="Arial" w:hAnsi="Arial" w:cs="Arial"/>
              </w:rPr>
            </w:pPr>
          </w:p>
        </w:tc>
        <w:tc>
          <w:tcPr>
            <w:tcW w:w="2564" w:type="dxa"/>
          </w:tcPr>
          <w:p w14:paraId="389B1315" w14:textId="5FE2B9F0" w:rsidR="004115EA" w:rsidRDefault="004115EA" w:rsidP="004115EA">
            <w:pPr>
              <w:pStyle w:val="Normal1"/>
              <w:tabs>
                <w:tab w:val="left" w:pos="540"/>
                <w:tab w:val="left" w:pos="1080"/>
              </w:tabs>
              <w:spacing w:before="120" w:after="120"/>
              <w:rPr>
                <w:rFonts w:ascii="Arial" w:hAnsi="Arial" w:cs="Arial"/>
              </w:rPr>
            </w:pPr>
            <w:r>
              <w:rPr>
                <w:rFonts w:ascii="Arial" w:eastAsia="Arial" w:hAnsi="Arial" w:cs="Arial"/>
              </w:rPr>
              <w:t xml:space="preserve">Ensure services are inclusive and staff trained appropriately to </w:t>
            </w:r>
            <w:r>
              <w:rPr>
                <w:rFonts w:ascii="Arial" w:hAnsi="Arial" w:cs="Arial"/>
              </w:rPr>
              <w:t>deliver good quality, personalised care, and support.</w:t>
            </w:r>
          </w:p>
          <w:p w14:paraId="3037D9BB" w14:textId="77777777" w:rsidR="004115EA" w:rsidRDefault="004115EA" w:rsidP="004115EA">
            <w:pPr>
              <w:pStyle w:val="Normal1"/>
              <w:tabs>
                <w:tab w:val="left" w:pos="540"/>
                <w:tab w:val="left" w:pos="1080"/>
              </w:tabs>
              <w:spacing w:before="120" w:after="120"/>
              <w:rPr>
                <w:rFonts w:ascii="Arial" w:eastAsia="Arial" w:hAnsi="Arial" w:cs="Arial"/>
              </w:rPr>
            </w:pPr>
          </w:p>
          <w:p w14:paraId="69A8B140" w14:textId="77777777" w:rsidR="004115EA" w:rsidRDefault="004115EA" w:rsidP="004115EA">
            <w:pPr>
              <w:pStyle w:val="Normal1"/>
              <w:tabs>
                <w:tab w:val="left" w:pos="540"/>
                <w:tab w:val="left" w:pos="1080"/>
              </w:tabs>
              <w:spacing w:before="120" w:after="120"/>
              <w:rPr>
                <w:rFonts w:ascii="Arial" w:eastAsia="Arial" w:hAnsi="Arial" w:cs="Arial"/>
              </w:rPr>
            </w:pPr>
            <w:r>
              <w:rPr>
                <w:rFonts w:ascii="Arial" w:eastAsia="Arial" w:hAnsi="Arial" w:cs="Arial"/>
              </w:rPr>
              <w:t>No respondent identified issues of indirect or direct discrimination linked to Race.</w:t>
            </w:r>
          </w:p>
          <w:p w14:paraId="08978DD1" w14:textId="145C31A3" w:rsidR="0051216F" w:rsidRDefault="0051216F" w:rsidP="00845C82">
            <w:pPr>
              <w:pStyle w:val="Normal1"/>
              <w:tabs>
                <w:tab w:val="left" w:pos="540"/>
                <w:tab w:val="left" w:pos="1080"/>
              </w:tabs>
              <w:spacing w:before="120" w:after="120" w:line="240" w:lineRule="auto"/>
              <w:rPr>
                <w:rFonts w:ascii="Arial" w:eastAsia="Arial" w:hAnsi="Arial" w:cs="Arial"/>
              </w:rPr>
            </w:pPr>
          </w:p>
        </w:tc>
      </w:tr>
      <w:tr w:rsidR="00122154" w14:paraId="79A25142" w14:textId="77777777">
        <w:tc>
          <w:tcPr>
            <w:tcW w:w="2070" w:type="dxa"/>
          </w:tcPr>
          <w:p w14:paraId="574AEE76" w14:textId="77777777" w:rsidR="00122154" w:rsidRDefault="008650D9"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Religion and belief</w:t>
            </w:r>
          </w:p>
        </w:tc>
        <w:tc>
          <w:tcPr>
            <w:tcW w:w="4500" w:type="dxa"/>
          </w:tcPr>
          <w:p w14:paraId="553B46CB" w14:textId="77777777" w:rsidR="004115EA" w:rsidRDefault="004115EA" w:rsidP="004115EA">
            <w:pPr>
              <w:pStyle w:val="Normal1"/>
              <w:tabs>
                <w:tab w:val="left" w:pos="540"/>
                <w:tab w:val="left" w:pos="1080"/>
              </w:tabs>
              <w:spacing w:before="120" w:after="120"/>
              <w:rPr>
                <w:rFonts w:ascii="Arial" w:eastAsia="Arial" w:hAnsi="Arial" w:cs="Arial"/>
                <w:color w:val="FF0000"/>
              </w:rPr>
            </w:pPr>
            <w:r>
              <w:rPr>
                <w:rFonts w:ascii="Arial" w:eastAsia="Arial" w:hAnsi="Arial" w:cs="Arial"/>
              </w:rPr>
              <w:t xml:space="preserve">A person’s religion or belief may impact how the perceive or receive medical treatment. </w:t>
            </w:r>
          </w:p>
          <w:p w14:paraId="6B9E100D" w14:textId="77777777" w:rsidR="00C61A1D" w:rsidRDefault="00C61A1D" w:rsidP="003D1BE6">
            <w:pPr>
              <w:pStyle w:val="Normal1"/>
              <w:tabs>
                <w:tab w:val="left" w:pos="540"/>
                <w:tab w:val="left" w:pos="1080"/>
              </w:tabs>
              <w:spacing w:before="120" w:after="120" w:line="240" w:lineRule="auto"/>
              <w:rPr>
                <w:rFonts w:ascii="Arial" w:eastAsia="Arial" w:hAnsi="Arial" w:cs="Arial"/>
              </w:rPr>
            </w:pPr>
          </w:p>
          <w:p w14:paraId="29DABDD5" w14:textId="77777777" w:rsidR="00122154" w:rsidRDefault="00122154" w:rsidP="003D1BE6">
            <w:pPr>
              <w:pStyle w:val="Normal1"/>
              <w:tabs>
                <w:tab w:val="left" w:pos="540"/>
                <w:tab w:val="left" w:pos="1080"/>
              </w:tabs>
              <w:spacing w:before="120" w:after="120" w:line="240" w:lineRule="auto"/>
              <w:rPr>
                <w:rFonts w:ascii="Arial" w:eastAsia="Arial" w:hAnsi="Arial" w:cs="Arial"/>
              </w:rPr>
            </w:pPr>
          </w:p>
        </w:tc>
        <w:tc>
          <w:tcPr>
            <w:tcW w:w="2564" w:type="dxa"/>
          </w:tcPr>
          <w:p w14:paraId="18392E00" w14:textId="77777777" w:rsidR="004115EA" w:rsidRDefault="004115EA" w:rsidP="004115EA">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No responses identified issues of indirect or direct discrimination linked to religion and/or belief. </w:t>
            </w:r>
          </w:p>
          <w:p w14:paraId="47B158A3" w14:textId="64A6784F" w:rsidR="00122154" w:rsidRDefault="004115EA" w:rsidP="004115EA">
            <w:pPr>
              <w:pStyle w:val="Normal1"/>
              <w:tabs>
                <w:tab w:val="left" w:pos="540"/>
                <w:tab w:val="left" w:pos="1080"/>
              </w:tabs>
              <w:spacing w:before="120" w:after="120" w:line="240" w:lineRule="auto"/>
              <w:rPr>
                <w:rFonts w:ascii="Arial" w:eastAsia="Arial" w:hAnsi="Arial" w:cs="Arial"/>
              </w:rPr>
            </w:pPr>
            <w:r>
              <w:rPr>
                <w:rFonts w:ascii="Arial" w:eastAsia="Arial" w:hAnsi="Arial" w:cs="Arial"/>
              </w:rPr>
              <w:t>Ensure staff are trained in understanding needs associated with religion and belief and engage with chaplaincy services.</w:t>
            </w:r>
          </w:p>
        </w:tc>
      </w:tr>
      <w:tr w:rsidR="00122154" w14:paraId="257FCD84" w14:textId="77777777">
        <w:tc>
          <w:tcPr>
            <w:tcW w:w="2070" w:type="dxa"/>
          </w:tcPr>
          <w:p w14:paraId="63144E54" w14:textId="2CF35753" w:rsidR="00122154" w:rsidRDefault="008650D9"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Sex</w:t>
            </w:r>
            <w:r w:rsidR="00062346">
              <w:rPr>
                <w:rFonts w:ascii="Arial" w:eastAsia="Arial" w:hAnsi="Arial" w:cs="Arial"/>
              </w:rPr>
              <w:t xml:space="preserve"> (M/F) </w:t>
            </w:r>
          </w:p>
        </w:tc>
        <w:tc>
          <w:tcPr>
            <w:tcW w:w="4500" w:type="dxa"/>
          </w:tcPr>
          <w:p w14:paraId="39986804" w14:textId="648D4139" w:rsidR="00C61A1D" w:rsidRDefault="00F126EF"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More </w:t>
            </w:r>
            <w:r w:rsidR="004115EA">
              <w:rPr>
                <w:rFonts w:ascii="Arial" w:eastAsia="Arial" w:hAnsi="Arial" w:cs="Arial"/>
              </w:rPr>
              <w:t>males</w:t>
            </w:r>
            <w:r>
              <w:rPr>
                <w:rFonts w:ascii="Arial" w:eastAsia="Arial" w:hAnsi="Arial" w:cs="Arial"/>
              </w:rPr>
              <w:t xml:space="preserve"> than </w:t>
            </w:r>
            <w:r w:rsidR="004115EA">
              <w:rPr>
                <w:rFonts w:ascii="Arial" w:eastAsia="Arial" w:hAnsi="Arial" w:cs="Arial"/>
              </w:rPr>
              <w:t>females</w:t>
            </w:r>
            <w:r>
              <w:rPr>
                <w:rFonts w:ascii="Arial" w:eastAsia="Arial" w:hAnsi="Arial" w:cs="Arial"/>
              </w:rPr>
              <w:t xml:space="preserve"> need urological intervention. </w:t>
            </w:r>
          </w:p>
          <w:p w14:paraId="3B6C9822" w14:textId="77777777" w:rsidR="00DD432A" w:rsidRDefault="0071445C" w:rsidP="00DD432A">
            <w:pPr>
              <w:pStyle w:val="Normal1"/>
              <w:tabs>
                <w:tab w:val="left" w:pos="540"/>
                <w:tab w:val="left" w:pos="1080"/>
              </w:tabs>
              <w:spacing w:before="120" w:after="120" w:line="240" w:lineRule="auto"/>
              <w:rPr>
                <w:rFonts w:ascii="Arial" w:eastAsia="Arial" w:hAnsi="Arial" w:cs="Arial"/>
              </w:rPr>
            </w:pPr>
            <w:r>
              <w:rPr>
                <w:rFonts w:ascii="Arial" w:eastAsia="Arial" w:hAnsi="Arial" w:cs="Arial"/>
              </w:rPr>
              <w:t>The consultation brought out concerns over travel, cost</w:t>
            </w:r>
            <w:r w:rsidRPr="004115EA">
              <w:rPr>
                <w:rFonts w:ascii="Arial" w:eastAsia="Arial" w:hAnsi="Arial" w:cs="Arial"/>
              </w:rPr>
              <w:t xml:space="preserve">, and family visiting, comments from </w:t>
            </w:r>
            <w:r w:rsidR="004115EA">
              <w:rPr>
                <w:rFonts w:ascii="Arial" w:eastAsia="Arial" w:hAnsi="Arial" w:cs="Arial"/>
              </w:rPr>
              <w:t>females included</w:t>
            </w:r>
            <w:r w:rsidRPr="004115EA">
              <w:rPr>
                <w:rFonts w:ascii="Arial" w:eastAsia="Arial" w:hAnsi="Arial" w:cs="Arial"/>
              </w:rPr>
              <w:t>:</w:t>
            </w:r>
            <w:r w:rsidR="00271268" w:rsidRPr="004115EA">
              <w:rPr>
                <w:rFonts w:ascii="Arial" w:eastAsia="Arial" w:hAnsi="Arial" w:cs="Arial"/>
              </w:rPr>
              <w:t xml:space="preserve"> </w:t>
            </w:r>
          </w:p>
          <w:p w14:paraId="7621F994" w14:textId="77777777" w:rsidR="00DD432A" w:rsidRPr="00DD432A" w:rsidRDefault="00781CA6" w:rsidP="00DD432A">
            <w:pPr>
              <w:pStyle w:val="Normal1"/>
              <w:numPr>
                <w:ilvl w:val="0"/>
                <w:numId w:val="19"/>
              </w:numPr>
              <w:tabs>
                <w:tab w:val="left" w:pos="540"/>
                <w:tab w:val="left" w:pos="1080"/>
              </w:tabs>
              <w:spacing w:before="120" w:after="120" w:line="240" w:lineRule="auto"/>
              <w:rPr>
                <w:rFonts w:ascii="Arial" w:eastAsia="Arial" w:hAnsi="Arial" w:cs="Arial"/>
              </w:rPr>
            </w:pPr>
            <w:r w:rsidRPr="004115EA">
              <w:rPr>
                <w:rFonts w:ascii="Arial" w:hAnsi="Arial" w:cs="Arial"/>
              </w:rPr>
              <w:t xml:space="preserve">It has a negative effect on me as a patient travelling between two hospitals firstly for clinics and then a different place e for surgery. Have anyone person putting these plans together ever been a patient </w:t>
            </w:r>
            <w:r w:rsidRPr="004115EA">
              <w:rPr>
                <w:rFonts w:ascii="Arial" w:hAnsi="Arial" w:cs="Arial"/>
              </w:rPr>
              <w:lastRenderedPageBreak/>
              <w:t xml:space="preserve">undergoing any treatment. It can be traumatic and very stressful.  </w:t>
            </w:r>
          </w:p>
          <w:p w14:paraId="76EA0315" w14:textId="77777777" w:rsidR="00DD432A" w:rsidRPr="00DD432A" w:rsidRDefault="00271268"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My husband can usually use extended lunch to attend appointments if they were moved further, it would mean booking annual leave &amp; more expense fir petrol too.</w:t>
            </w:r>
          </w:p>
          <w:p w14:paraId="1ED9050D" w14:textId="77777777" w:rsidR="00DD432A" w:rsidRPr="00DD432A" w:rsidRDefault="0071445C"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As I have said I want to continue attending the women hospital for my treatment. It is an intimate treatment and I do not want to have to attend a large unfriendly unit. The staff at the Women’s are unbelievable and always flexible that won’t happen in a large new unit that will also be treating men.</w:t>
            </w:r>
          </w:p>
          <w:p w14:paraId="76446DCE" w14:textId="6FE427D5" w:rsidR="0071445C" w:rsidRPr="00DD432A" w:rsidRDefault="0071445C"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rPr>
              <w:t>My daughter has to take me to the hospital… [if I have], to go to the royal</w:t>
            </w:r>
            <w:r w:rsidR="00140978" w:rsidRPr="00DD432A">
              <w:rPr>
                <w:rFonts w:ascii="Arial" w:hAnsi="Arial" w:cs="Arial"/>
              </w:rPr>
              <w:t>….</w:t>
            </w:r>
            <w:r w:rsidRPr="00DD432A">
              <w:rPr>
                <w:rFonts w:ascii="Arial" w:hAnsi="Arial" w:cs="Arial"/>
              </w:rPr>
              <w:t xml:space="preserve"> would make things difficult for her and myself.</w:t>
            </w:r>
          </w:p>
          <w:p w14:paraId="6FEE44B2" w14:textId="77777777" w:rsidR="0071445C" w:rsidRPr="004115EA" w:rsidRDefault="0071445C" w:rsidP="00140978">
            <w:pPr>
              <w:pStyle w:val="ListParagraph"/>
              <w:spacing w:after="160" w:line="259" w:lineRule="auto"/>
              <w:rPr>
                <w:rFonts w:ascii="Arial" w:hAnsi="Arial" w:cs="Arial"/>
              </w:rPr>
            </w:pPr>
          </w:p>
          <w:p w14:paraId="0D632EF5" w14:textId="77777777" w:rsidR="00DD432A" w:rsidRDefault="004115EA" w:rsidP="00DD432A">
            <w:pPr>
              <w:pStyle w:val="Normal1"/>
              <w:tabs>
                <w:tab w:val="left" w:pos="540"/>
                <w:tab w:val="left" w:pos="1080"/>
              </w:tabs>
              <w:spacing w:before="120" w:after="120" w:line="240" w:lineRule="auto"/>
              <w:rPr>
                <w:rFonts w:ascii="Arial" w:eastAsia="Arial" w:hAnsi="Arial" w:cs="Arial"/>
              </w:rPr>
            </w:pPr>
            <w:r>
              <w:rPr>
                <w:rFonts w:ascii="Arial" w:eastAsia="Arial" w:hAnsi="Arial" w:cs="Arial"/>
              </w:rPr>
              <w:t>C</w:t>
            </w:r>
            <w:r w:rsidR="0071445C" w:rsidRPr="004115EA">
              <w:rPr>
                <w:rFonts w:ascii="Arial" w:eastAsia="Arial" w:hAnsi="Arial" w:cs="Arial"/>
              </w:rPr>
              <w:t>omments from m</w:t>
            </w:r>
            <w:r>
              <w:rPr>
                <w:rFonts w:ascii="Arial" w:eastAsia="Arial" w:hAnsi="Arial" w:cs="Arial"/>
              </w:rPr>
              <w:t>ales included</w:t>
            </w:r>
            <w:r w:rsidR="0071445C" w:rsidRPr="004115EA">
              <w:rPr>
                <w:rFonts w:ascii="Arial" w:eastAsia="Arial" w:hAnsi="Arial" w:cs="Arial"/>
              </w:rPr>
              <w:t>:</w:t>
            </w:r>
          </w:p>
          <w:p w14:paraId="4C8545AC" w14:textId="2FCEB91E" w:rsidR="00DD432A" w:rsidRPr="00DD432A" w:rsidRDefault="00140978" w:rsidP="00DD432A">
            <w:pPr>
              <w:pStyle w:val="Normal1"/>
              <w:numPr>
                <w:ilvl w:val="0"/>
                <w:numId w:val="19"/>
              </w:numPr>
              <w:tabs>
                <w:tab w:val="left" w:pos="540"/>
                <w:tab w:val="left" w:pos="1080"/>
              </w:tabs>
              <w:spacing w:before="120" w:after="120" w:line="240" w:lineRule="auto"/>
              <w:rPr>
                <w:rFonts w:ascii="Arial" w:eastAsia="Arial" w:hAnsi="Arial" w:cs="Arial"/>
              </w:rPr>
            </w:pPr>
            <w:r w:rsidRPr="004115EA">
              <w:rPr>
                <w:rFonts w:ascii="Arial" w:hAnsi="Arial" w:cs="Arial"/>
                <w:lang w:eastAsia="en-US"/>
              </w:rPr>
              <w:t>It would put me at a disadvantage for travelling also my wife to visit me</w:t>
            </w:r>
          </w:p>
          <w:p w14:paraId="7D418C77" w14:textId="77777777" w:rsidR="00DD432A" w:rsidRPr="00DD432A" w:rsidRDefault="00140978"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lang w:eastAsia="en-US"/>
              </w:rPr>
              <w:t>Access issues and parking for the Royal are not good.</w:t>
            </w:r>
          </w:p>
          <w:p w14:paraId="26DB43B0" w14:textId="56B6AD89" w:rsidR="00C61A1D" w:rsidRPr="00DD432A" w:rsidRDefault="00C46687" w:rsidP="00DD432A">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hAnsi="Arial" w:cs="Arial"/>
                <w:lang w:eastAsia="en-US"/>
              </w:rPr>
              <w:t>Parking can be expensive when visiting</w:t>
            </w:r>
          </w:p>
        </w:tc>
        <w:tc>
          <w:tcPr>
            <w:tcW w:w="2564" w:type="dxa"/>
          </w:tcPr>
          <w:p w14:paraId="6EB6F3C8" w14:textId="77777777" w:rsidR="00C46687" w:rsidRDefault="00C46687"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lastRenderedPageBreak/>
              <w:t xml:space="preserve">No body identified issues of indirect or direct discrimination linked to sex. </w:t>
            </w:r>
          </w:p>
          <w:p w14:paraId="228DA676" w14:textId="792DA200" w:rsidR="00F126EF" w:rsidRDefault="00F126EF" w:rsidP="003D1BE6">
            <w:pPr>
              <w:pStyle w:val="Normal1"/>
              <w:tabs>
                <w:tab w:val="left" w:pos="540"/>
                <w:tab w:val="left" w:pos="1080"/>
              </w:tabs>
              <w:spacing w:before="120" w:after="120" w:line="240" w:lineRule="auto"/>
              <w:rPr>
                <w:rFonts w:ascii="Arial" w:eastAsia="Arial" w:hAnsi="Arial" w:cs="Arial"/>
              </w:rPr>
            </w:pPr>
          </w:p>
          <w:p w14:paraId="0A7A0358" w14:textId="77777777" w:rsidR="00C46687" w:rsidRDefault="00C46687" w:rsidP="003D1BE6">
            <w:pPr>
              <w:pStyle w:val="Normal1"/>
              <w:tabs>
                <w:tab w:val="left" w:pos="540"/>
                <w:tab w:val="left" w:pos="1080"/>
              </w:tabs>
              <w:spacing w:before="120" w:after="120" w:line="240" w:lineRule="auto"/>
              <w:rPr>
                <w:rFonts w:ascii="Arial" w:eastAsia="Arial" w:hAnsi="Arial" w:cs="Arial"/>
              </w:rPr>
            </w:pPr>
          </w:p>
          <w:p w14:paraId="1F15242A" w14:textId="77777777" w:rsidR="004115EA" w:rsidRDefault="004115EA" w:rsidP="004115EA">
            <w:pPr>
              <w:pStyle w:val="Normal1"/>
              <w:tabs>
                <w:tab w:val="left" w:pos="540"/>
                <w:tab w:val="left" w:pos="1080"/>
              </w:tabs>
              <w:spacing w:after="0" w:line="240" w:lineRule="auto"/>
              <w:rPr>
                <w:rFonts w:ascii="Arial" w:eastAsia="Arial" w:hAnsi="Arial" w:cs="Arial"/>
              </w:rPr>
            </w:pPr>
            <w:r>
              <w:rPr>
                <w:rFonts w:ascii="Arial" w:eastAsia="Arial" w:hAnsi="Arial" w:cs="Arial"/>
              </w:rPr>
              <w:t xml:space="preserve">*Commissioner and trust collaboration required to undertake further travel assessment to map </w:t>
            </w:r>
            <w:r>
              <w:rPr>
                <w:rFonts w:ascii="Arial" w:eastAsia="Arial" w:hAnsi="Arial" w:cs="Arial"/>
              </w:rPr>
              <w:lastRenderedPageBreak/>
              <w:t xml:space="preserve">public transport services and work with transport providers. </w:t>
            </w:r>
          </w:p>
          <w:p w14:paraId="09191450" w14:textId="77777777" w:rsidR="004115EA" w:rsidRDefault="004115EA" w:rsidP="004115EA">
            <w:pPr>
              <w:pStyle w:val="Normal1"/>
              <w:tabs>
                <w:tab w:val="left" w:pos="540"/>
                <w:tab w:val="left" w:pos="1080"/>
              </w:tabs>
              <w:spacing w:after="0" w:line="240" w:lineRule="auto"/>
              <w:rPr>
                <w:rFonts w:ascii="Arial" w:eastAsia="Arial" w:hAnsi="Arial" w:cs="Arial"/>
              </w:rPr>
            </w:pPr>
          </w:p>
          <w:p w14:paraId="222CE541" w14:textId="77777777" w:rsidR="004115EA" w:rsidRDefault="004115EA" w:rsidP="004115EA">
            <w:pPr>
              <w:pStyle w:val="Normal1"/>
              <w:tabs>
                <w:tab w:val="left" w:pos="540"/>
                <w:tab w:val="left" w:pos="1080"/>
              </w:tabs>
              <w:spacing w:after="0" w:line="240" w:lineRule="auto"/>
              <w:rPr>
                <w:rFonts w:ascii="Arial" w:eastAsia="Arial" w:hAnsi="Arial" w:cs="Arial"/>
              </w:rPr>
            </w:pPr>
            <w:r>
              <w:rPr>
                <w:rFonts w:ascii="Arial" w:eastAsia="Arial" w:hAnsi="Arial" w:cs="Arial"/>
              </w:rPr>
              <w:t>*Patients need to be informed of hospital travel services (eligibility for patient transport services), access to travel expenses reimbursement scheme. Continue public relations on the issue of travel and accessibility.</w:t>
            </w:r>
          </w:p>
          <w:p w14:paraId="2F63BE30" w14:textId="77777777" w:rsidR="004115EA" w:rsidRDefault="004115EA" w:rsidP="004115EA">
            <w:pPr>
              <w:pStyle w:val="Normal1"/>
              <w:tabs>
                <w:tab w:val="left" w:pos="540"/>
                <w:tab w:val="left" w:pos="1080"/>
              </w:tabs>
              <w:spacing w:after="0" w:line="240" w:lineRule="auto"/>
              <w:rPr>
                <w:rFonts w:ascii="Arial" w:eastAsia="Arial" w:hAnsi="Arial" w:cs="Arial"/>
              </w:rPr>
            </w:pPr>
          </w:p>
          <w:p w14:paraId="44C06F6F" w14:textId="20840D88" w:rsidR="00C46687" w:rsidRDefault="004115EA" w:rsidP="004115EA">
            <w:pPr>
              <w:pStyle w:val="Normal1"/>
              <w:tabs>
                <w:tab w:val="left" w:pos="540"/>
                <w:tab w:val="left" w:pos="1080"/>
              </w:tabs>
              <w:spacing w:after="0" w:line="240" w:lineRule="auto"/>
              <w:rPr>
                <w:rFonts w:ascii="Arial" w:eastAsia="Arial" w:hAnsi="Arial" w:cs="Arial"/>
              </w:rPr>
            </w:pPr>
            <w:r>
              <w:rPr>
                <w:rFonts w:ascii="Arial" w:eastAsia="Arial" w:hAnsi="Arial" w:cs="Arial"/>
              </w:rPr>
              <w:t>*Commissioner and trust ongoing monitoring of emergency and non-emergency patient transport services (North West Ambulance Service – NWAS) to reassure patients of transport times in an emergency from different parts of the area.</w:t>
            </w:r>
          </w:p>
        </w:tc>
      </w:tr>
      <w:tr w:rsidR="00122154" w14:paraId="32A9DFF4" w14:textId="77777777">
        <w:tc>
          <w:tcPr>
            <w:tcW w:w="2070" w:type="dxa"/>
          </w:tcPr>
          <w:p w14:paraId="32FC12C7" w14:textId="77777777" w:rsidR="00122154" w:rsidRDefault="008650D9"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lastRenderedPageBreak/>
              <w:t>Sexual orientation</w:t>
            </w:r>
          </w:p>
        </w:tc>
        <w:tc>
          <w:tcPr>
            <w:tcW w:w="4500" w:type="dxa"/>
          </w:tcPr>
          <w:p w14:paraId="0DA3BFA3" w14:textId="77777777" w:rsidR="00C61A1D" w:rsidRDefault="00F14C71"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The consultation had 26 respondents identifying as LGBQ+</w:t>
            </w:r>
          </w:p>
          <w:p w14:paraId="12FB25DE" w14:textId="77777777" w:rsidR="00F14C71" w:rsidRDefault="00F14C71" w:rsidP="003D1BE6">
            <w:pPr>
              <w:pStyle w:val="Normal1"/>
              <w:tabs>
                <w:tab w:val="left" w:pos="540"/>
                <w:tab w:val="left" w:pos="1080"/>
              </w:tabs>
              <w:spacing w:before="120" w:after="120" w:line="240" w:lineRule="auto"/>
              <w:rPr>
                <w:rFonts w:ascii="Arial" w:eastAsia="Arial" w:hAnsi="Arial" w:cs="Arial"/>
              </w:rPr>
            </w:pPr>
          </w:p>
          <w:p w14:paraId="08D79E0E" w14:textId="77777777" w:rsidR="00F14C71" w:rsidRDefault="00F14C71"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National data shows that LGBQ+ report difficulty in accessing NHS provision and being treated less favourably. </w:t>
            </w:r>
          </w:p>
          <w:p w14:paraId="273C9326" w14:textId="77777777" w:rsidR="00F14C71" w:rsidRDefault="00F14C71" w:rsidP="003D1BE6">
            <w:pPr>
              <w:pStyle w:val="Normal1"/>
              <w:tabs>
                <w:tab w:val="left" w:pos="540"/>
                <w:tab w:val="left" w:pos="1080"/>
              </w:tabs>
              <w:spacing w:before="120" w:after="120" w:line="240" w:lineRule="auto"/>
              <w:rPr>
                <w:rFonts w:ascii="Arial" w:eastAsia="Arial" w:hAnsi="Arial" w:cs="Arial"/>
              </w:rPr>
            </w:pPr>
          </w:p>
          <w:p w14:paraId="1F64640E" w14:textId="77777777" w:rsidR="00F14C71" w:rsidRDefault="00F14C71"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The local consultation did not highlight any issue with being treated in a lesser manner. </w:t>
            </w:r>
          </w:p>
          <w:p w14:paraId="04C99F73" w14:textId="77777777" w:rsidR="00F14C71" w:rsidRDefault="00F14C71" w:rsidP="003D1BE6">
            <w:pPr>
              <w:pStyle w:val="Normal1"/>
              <w:tabs>
                <w:tab w:val="left" w:pos="540"/>
                <w:tab w:val="left" w:pos="1080"/>
              </w:tabs>
              <w:spacing w:before="120" w:after="120" w:line="240" w:lineRule="auto"/>
              <w:rPr>
                <w:rFonts w:ascii="Arial" w:eastAsia="Arial" w:hAnsi="Arial" w:cs="Arial"/>
              </w:rPr>
            </w:pPr>
          </w:p>
          <w:p w14:paraId="4288E8EA" w14:textId="77777777" w:rsidR="00DD432A" w:rsidRDefault="00F14C71"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t xml:space="preserve">Concerns revolved around transport and distance. </w:t>
            </w:r>
            <w:r w:rsidR="00B82315">
              <w:rPr>
                <w:rFonts w:ascii="Arial" w:eastAsia="Arial" w:hAnsi="Arial" w:cs="Arial"/>
              </w:rPr>
              <w:t>Ex</w:t>
            </w:r>
            <w:r w:rsidR="00DD432A">
              <w:rPr>
                <w:rFonts w:ascii="Arial" w:eastAsia="Arial" w:hAnsi="Arial" w:cs="Arial"/>
              </w:rPr>
              <w:t>tract of some of the comments provided</w:t>
            </w:r>
            <w:r w:rsidR="00B82315">
              <w:rPr>
                <w:rFonts w:ascii="Arial" w:eastAsia="Arial" w:hAnsi="Arial" w:cs="Arial"/>
              </w:rPr>
              <w:t>:</w:t>
            </w:r>
          </w:p>
          <w:p w14:paraId="36BB0977" w14:textId="77777777" w:rsidR="00DD432A" w:rsidRDefault="00B82315" w:rsidP="003D1BE6">
            <w:pPr>
              <w:pStyle w:val="Normal1"/>
              <w:numPr>
                <w:ilvl w:val="0"/>
                <w:numId w:val="19"/>
              </w:numPr>
              <w:tabs>
                <w:tab w:val="left" w:pos="540"/>
                <w:tab w:val="left" w:pos="1080"/>
              </w:tabs>
              <w:spacing w:before="120" w:after="120" w:line="240" w:lineRule="auto"/>
              <w:rPr>
                <w:rFonts w:ascii="Arial" w:eastAsia="Arial" w:hAnsi="Arial" w:cs="Arial"/>
              </w:rPr>
            </w:pPr>
            <w:r w:rsidRPr="00B82315">
              <w:rPr>
                <w:rFonts w:ascii="Arial" w:eastAsia="Arial" w:hAnsi="Arial" w:cs="Arial"/>
              </w:rPr>
              <w:t>Plans will disadvantage patients leaving them unable to access services appropriately</w:t>
            </w:r>
          </w:p>
          <w:p w14:paraId="0273D3E0" w14:textId="15D0199D" w:rsidR="00B82315" w:rsidRPr="00DD432A" w:rsidRDefault="00B82315" w:rsidP="003D1BE6">
            <w:pPr>
              <w:pStyle w:val="Normal1"/>
              <w:numPr>
                <w:ilvl w:val="0"/>
                <w:numId w:val="19"/>
              </w:numPr>
              <w:tabs>
                <w:tab w:val="left" w:pos="540"/>
                <w:tab w:val="left" w:pos="1080"/>
              </w:tabs>
              <w:spacing w:before="120" w:after="120" w:line="240" w:lineRule="auto"/>
              <w:rPr>
                <w:rFonts w:ascii="Arial" w:eastAsia="Arial" w:hAnsi="Arial" w:cs="Arial"/>
              </w:rPr>
            </w:pPr>
            <w:r w:rsidRPr="00DD432A">
              <w:rPr>
                <w:rFonts w:ascii="Arial" w:eastAsia="Arial" w:hAnsi="Arial" w:cs="Arial"/>
              </w:rPr>
              <w:t xml:space="preserve">It would </w:t>
            </w:r>
            <w:r w:rsidR="00DD432A" w:rsidRPr="00DD432A">
              <w:rPr>
                <w:rFonts w:ascii="Arial" w:eastAsia="Arial" w:hAnsi="Arial" w:cs="Arial"/>
              </w:rPr>
              <w:t>be</w:t>
            </w:r>
            <w:r w:rsidRPr="00DD432A">
              <w:rPr>
                <w:rFonts w:ascii="Arial" w:eastAsia="Arial" w:hAnsi="Arial" w:cs="Arial"/>
              </w:rPr>
              <w:t xml:space="preserve"> difficult visiting patients or </w:t>
            </w:r>
            <w:r w:rsidRPr="00DD432A">
              <w:rPr>
                <w:rFonts w:ascii="Arial" w:eastAsia="Arial" w:hAnsi="Arial" w:cs="Arial"/>
              </w:rPr>
              <w:lastRenderedPageBreak/>
              <w:t>having treatment when working in Southport</w:t>
            </w:r>
          </w:p>
        </w:tc>
        <w:tc>
          <w:tcPr>
            <w:tcW w:w="2564" w:type="dxa"/>
          </w:tcPr>
          <w:p w14:paraId="10EEBF27" w14:textId="313AA267" w:rsidR="00122154" w:rsidRDefault="00F14C71" w:rsidP="003D1BE6">
            <w:pPr>
              <w:pStyle w:val="Normal1"/>
              <w:tabs>
                <w:tab w:val="left" w:pos="540"/>
                <w:tab w:val="left" w:pos="1080"/>
              </w:tabs>
              <w:spacing w:before="120" w:after="120" w:line="240" w:lineRule="auto"/>
              <w:rPr>
                <w:rFonts w:ascii="Arial" w:eastAsia="Arial" w:hAnsi="Arial" w:cs="Arial"/>
              </w:rPr>
            </w:pPr>
            <w:r>
              <w:rPr>
                <w:rFonts w:ascii="Arial" w:eastAsia="Arial" w:hAnsi="Arial" w:cs="Arial"/>
              </w:rPr>
              <w:lastRenderedPageBreak/>
              <w:t>No issue was identified that liked to indirect or direct discrimination on the grounds of sexual</w:t>
            </w:r>
            <w:r w:rsidR="004115EA">
              <w:rPr>
                <w:rFonts w:ascii="Arial" w:eastAsia="Arial" w:hAnsi="Arial" w:cs="Arial"/>
              </w:rPr>
              <w:t xml:space="preserve"> orientation</w:t>
            </w:r>
            <w:r>
              <w:rPr>
                <w:rFonts w:ascii="Arial" w:eastAsia="Arial" w:hAnsi="Arial" w:cs="Arial"/>
              </w:rPr>
              <w:t xml:space="preserve">. </w:t>
            </w:r>
          </w:p>
          <w:p w14:paraId="43C6C169" w14:textId="77777777" w:rsidR="00F14C71" w:rsidRDefault="00F14C71" w:rsidP="003D1BE6">
            <w:pPr>
              <w:pStyle w:val="Normal1"/>
              <w:tabs>
                <w:tab w:val="left" w:pos="540"/>
                <w:tab w:val="left" w:pos="1080"/>
              </w:tabs>
              <w:spacing w:before="120" w:after="120" w:line="240" w:lineRule="auto"/>
              <w:rPr>
                <w:rFonts w:ascii="Arial" w:eastAsia="Arial" w:hAnsi="Arial" w:cs="Arial"/>
              </w:rPr>
            </w:pPr>
          </w:p>
          <w:p w14:paraId="2AB15982" w14:textId="77777777" w:rsidR="004115EA" w:rsidRDefault="004115EA" w:rsidP="004115EA">
            <w:pPr>
              <w:pStyle w:val="Normal1"/>
              <w:spacing w:after="0" w:line="240" w:lineRule="auto"/>
              <w:rPr>
                <w:rFonts w:ascii="Arial" w:eastAsia="Arial" w:hAnsi="Arial" w:cs="Arial"/>
              </w:rPr>
            </w:pPr>
            <w:r>
              <w:rPr>
                <w:rFonts w:ascii="Arial" w:eastAsia="Arial" w:hAnsi="Arial" w:cs="Arial"/>
              </w:rPr>
              <w:t xml:space="preserve">Ensure services are inclusive and staff trained appropriately to </w:t>
            </w:r>
            <w:r>
              <w:rPr>
                <w:rFonts w:ascii="Arial" w:hAnsi="Arial" w:cs="Arial"/>
              </w:rPr>
              <w:t>deliver good quality, personalised care and support.</w:t>
            </w:r>
          </w:p>
          <w:p w14:paraId="269ECF50" w14:textId="77777777" w:rsidR="00F14C71" w:rsidRDefault="00F14C71" w:rsidP="003D1BE6">
            <w:pPr>
              <w:pStyle w:val="Normal1"/>
              <w:tabs>
                <w:tab w:val="left" w:pos="540"/>
                <w:tab w:val="left" w:pos="1080"/>
              </w:tabs>
              <w:spacing w:before="120" w:after="120" w:line="240" w:lineRule="auto"/>
              <w:rPr>
                <w:rFonts w:ascii="Arial" w:eastAsia="Arial" w:hAnsi="Arial" w:cs="Arial"/>
              </w:rPr>
            </w:pPr>
          </w:p>
          <w:p w14:paraId="3093D6F2" w14:textId="3AF6BC33" w:rsidR="00F14C71" w:rsidRDefault="00F14C71" w:rsidP="003D1BE6">
            <w:pPr>
              <w:pStyle w:val="Normal1"/>
              <w:tabs>
                <w:tab w:val="left" w:pos="540"/>
                <w:tab w:val="left" w:pos="1080"/>
              </w:tabs>
              <w:spacing w:before="120" w:after="120" w:line="240" w:lineRule="auto"/>
              <w:rPr>
                <w:rFonts w:ascii="Arial" w:eastAsia="Arial" w:hAnsi="Arial" w:cs="Arial"/>
              </w:rPr>
            </w:pPr>
          </w:p>
        </w:tc>
      </w:tr>
    </w:tbl>
    <w:p w14:paraId="0BE3CD6E" w14:textId="77777777" w:rsidR="00122154" w:rsidRDefault="00122154">
      <w:pPr>
        <w:pStyle w:val="Normal1"/>
        <w:tabs>
          <w:tab w:val="left" w:pos="540"/>
          <w:tab w:val="left" w:pos="1080"/>
        </w:tabs>
        <w:spacing w:after="0" w:line="240" w:lineRule="auto"/>
        <w:rPr>
          <w:rFonts w:ascii="Arial" w:eastAsia="Arial" w:hAnsi="Arial" w:cs="Arial"/>
        </w:rPr>
      </w:pPr>
    </w:p>
    <w:p w14:paraId="3D4CA464" w14:textId="09F98D1E" w:rsidR="00122154" w:rsidRDefault="00122154">
      <w:pPr>
        <w:pStyle w:val="Normal1"/>
        <w:tabs>
          <w:tab w:val="left" w:pos="540"/>
          <w:tab w:val="left" w:pos="1080"/>
        </w:tabs>
        <w:spacing w:after="0" w:line="240" w:lineRule="auto"/>
        <w:ind w:left="540" w:hanging="495"/>
        <w:rPr>
          <w:rFonts w:ascii="Arial" w:eastAsia="Arial" w:hAnsi="Arial" w:cs="Arial"/>
        </w:rPr>
      </w:pPr>
    </w:p>
    <w:tbl>
      <w:tblPr>
        <w:tblStyle w:val="TableGrid"/>
        <w:tblW w:w="0" w:type="auto"/>
        <w:tblInd w:w="108" w:type="dxa"/>
        <w:tblLook w:val="04A0" w:firstRow="1" w:lastRow="0" w:firstColumn="1" w:lastColumn="0" w:noHBand="0" w:noVBand="1"/>
      </w:tblPr>
      <w:tblGrid>
        <w:gridCol w:w="9134"/>
      </w:tblGrid>
      <w:tr w:rsidR="003845CB" w14:paraId="281526B8" w14:textId="77777777" w:rsidTr="003845CB">
        <w:tc>
          <w:tcPr>
            <w:tcW w:w="9134" w:type="dxa"/>
          </w:tcPr>
          <w:p w14:paraId="404B6958" w14:textId="77777777" w:rsidR="003845CB" w:rsidRPr="003845CB" w:rsidRDefault="003845CB" w:rsidP="003845CB">
            <w:pPr>
              <w:pStyle w:val="Normal1"/>
              <w:numPr>
                <w:ilvl w:val="0"/>
                <w:numId w:val="6"/>
              </w:numPr>
              <w:pBdr>
                <w:top w:val="nil"/>
                <w:left w:val="nil"/>
                <w:bottom w:val="nil"/>
                <w:right w:val="nil"/>
                <w:between w:val="nil"/>
              </w:pBdr>
              <w:tabs>
                <w:tab w:val="left" w:pos="540"/>
                <w:tab w:val="left" w:pos="1080"/>
              </w:tabs>
              <w:contextualSpacing/>
              <w:rPr>
                <w:rFonts w:ascii="Arial" w:eastAsia="Arial" w:hAnsi="Arial" w:cs="Arial"/>
                <w:color w:val="000000"/>
              </w:rPr>
            </w:pPr>
            <w:r>
              <w:rPr>
                <w:rFonts w:ascii="Arial" w:eastAsia="Arial" w:hAnsi="Arial" w:cs="Arial"/>
                <w:b/>
                <w:color w:val="000000"/>
              </w:rPr>
              <w:t>Does this service go the heart of enabling a protected characteristic to access health and wellbeing services?</w:t>
            </w:r>
          </w:p>
        </w:tc>
      </w:tr>
      <w:tr w:rsidR="003845CB" w14:paraId="63C17435" w14:textId="77777777" w:rsidTr="003845CB">
        <w:tc>
          <w:tcPr>
            <w:tcW w:w="9134" w:type="dxa"/>
          </w:tcPr>
          <w:p w14:paraId="52D6D018" w14:textId="60A66510" w:rsidR="006846F0" w:rsidRDefault="006846F0" w:rsidP="00861AC8">
            <w:pPr>
              <w:rPr>
                <w:rFonts w:ascii="Arial" w:eastAsiaTheme="minorHAnsi" w:hAnsi="Arial" w:cs="Arial"/>
                <w:lang w:eastAsia="en-US"/>
              </w:rPr>
            </w:pPr>
            <w:r>
              <w:rPr>
                <w:rFonts w:ascii="Arial" w:eastAsiaTheme="minorHAnsi" w:hAnsi="Arial" w:cs="Arial"/>
                <w:lang w:eastAsia="en-US"/>
              </w:rPr>
              <w:t>Yes</w:t>
            </w:r>
          </w:p>
          <w:p w14:paraId="4E7B1AD6" w14:textId="2C4AF647" w:rsidR="006846F0" w:rsidRPr="00861AC8" w:rsidRDefault="006846F0" w:rsidP="00861AC8">
            <w:pPr>
              <w:rPr>
                <w:rFonts w:ascii="Arial" w:eastAsiaTheme="minorHAnsi" w:hAnsi="Arial" w:cs="Arial"/>
                <w:lang w:eastAsia="en-US"/>
              </w:rPr>
            </w:pPr>
          </w:p>
        </w:tc>
      </w:tr>
      <w:tr w:rsidR="003845CB" w14:paraId="628BB600" w14:textId="77777777" w:rsidTr="003845CB">
        <w:tc>
          <w:tcPr>
            <w:tcW w:w="9134" w:type="dxa"/>
            <w:shd w:val="clear" w:color="auto" w:fill="FFFFFF" w:themeFill="background1"/>
          </w:tcPr>
          <w:p w14:paraId="23006E14" w14:textId="65EE5245" w:rsidR="003845CB" w:rsidRPr="003845CB" w:rsidRDefault="00C61A1D" w:rsidP="00C61A1D">
            <w:pPr>
              <w:pStyle w:val="Normal1"/>
              <w:numPr>
                <w:ilvl w:val="0"/>
                <w:numId w:val="6"/>
              </w:numPr>
              <w:tabs>
                <w:tab w:val="left" w:pos="540"/>
                <w:tab w:val="left" w:pos="1080"/>
              </w:tabs>
              <w:contextualSpacing/>
              <w:rPr>
                <w:rFonts w:ascii="Arial" w:eastAsia="Arial" w:hAnsi="Arial" w:cs="Arial"/>
                <w:b/>
                <w:color w:val="000000"/>
              </w:rPr>
            </w:pPr>
            <w:r>
              <w:rPr>
                <w:rFonts w:ascii="Arial" w:eastAsia="Arial" w:hAnsi="Arial" w:cs="Arial"/>
                <w:b/>
                <w:color w:val="000000"/>
              </w:rPr>
              <w:t>Have you identified any key gaps in service or potential risks that need to be mitigated</w:t>
            </w:r>
            <w:r w:rsidR="007C39F6">
              <w:rPr>
                <w:rFonts w:ascii="Arial" w:eastAsia="Arial" w:hAnsi="Arial" w:cs="Arial"/>
                <w:b/>
                <w:color w:val="000000"/>
              </w:rPr>
              <w:t>?</w:t>
            </w:r>
          </w:p>
        </w:tc>
      </w:tr>
      <w:tr w:rsidR="003845CB" w14:paraId="23196B34" w14:textId="77777777" w:rsidTr="003845CB">
        <w:tc>
          <w:tcPr>
            <w:tcW w:w="9134" w:type="dxa"/>
            <w:shd w:val="clear" w:color="auto" w:fill="FFFFFF" w:themeFill="background1"/>
          </w:tcPr>
          <w:p w14:paraId="2F4F8C25" w14:textId="77777777" w:rsidR="004115EA" w:rsidRDefault="004115EA" w:rsidP="004115EA">
            <w:pPr>
              <w:pStyle w:val="Normal1"/>
              <w:tabs>
                <w:tab w:val="left" w:pos="540"/>
                <w:tab w:val="left" w:pos="1080"/>
              </w:tabs>
              <w:rPr>
                <w:rFonts w:ascii="Arial" w:eastAsia="Arial" w:hAnsi="Arial" w:cs="Arial"/>
                <w:bCs/>
                <w:color w:val="000000"/>
              </w:rPr>
            </w:pPr>
            <w:r>
              <w:rPr>
                <w:rFonts w:ascii="Arial" w:eastAsia="Arial" w:hAnsi="Arial" w:cs="Arial"/>
                <w:bCs/>
                <w:color w:val="000000"/>
              </w:rPr>
              <w:t>The consultation showed that people are in favour of the changes but had concerns about travel and cost. This needs to be addressed by undertaking a transport analysis and looking at the barriers that the participants in the consultation are highlighting; lack of bus routes, lack of parking, cost of parking, etc. and as such must show that the trust is working in a positive way to help patients, including information for them of any support the hospital can give and the criteria for that support.</w:t>
            </w:r>
          </w:p>
          <w:p w14:paraId="19C020EA" w14:textId="77777777" w:rsidR="004115EA" w:rsidRDefault="004115EA" w:rsidP="004115EA">
            <w:pPr>
              <w:pStyle w:val="Normal1"/>
              <w:tabs>
                <w:tab w:val="left" w:pos="540"/>
                <w:tab w:val="left" w:pos="1080"/>
              </w:tabs>
              <w:contextualSpacing/>
              <w:rPr>
                <w:rFonts w:ascii="Arial" w:eastAsia="Arial" w:hAnsi="Arial" w:cs="Arial"/>
                <w:bCs/>
                <w:color w:val="000000"/>
              </w:rPr>
            </w:pPr>
          </w:p>
          <w:p w14:paraId="7ABB70B2" w14:textId="77777777" w:rsidR="004115EA" w:rsidRDefault="004115EA" w:rsidP="004115EA">
            <w:pPr>
              <w:pStyle w:val="Normal1"/>
              <w:tabs>
                <w:tab w:val="left" w:pos="540"/>
                <w:tab w:val="left" w:pos="1080"/>
              </w:tabs>
              <w:contextualSpacing/>
              <w:rPr>
                <w:rFonts w:ascii="Arial" w:eastAsia="Arial" w:hAnsi="Arial" w:cs="Arial"/>
                <w:bCs/>
                <w:color w:val="000000"/>
              </w:rPr>
            </w:pPr>
            <w:r>
              <w:rPr>
                <w:rFonts w:ascii="Arial" w:eastAsia="Arial" w:hAnsi="Arial" w:cs="Arial"/>
                <w:bCs/>
                <w:color w:val="000000"/>
              </w:rPr>
              <w:t xml:space="preserve">Whilst hospital transport may be available, this in itself is not a full mitigation – this can only be fully mitigated when the number of eligible patients and those using the service are understood. </w:t>
            </w:r>
          </w:p>
          <w:p w14:paraId="03DF45A5" w14:textId="77777777" w:rsidR="004115EA" w:rsidRDefault="004115EA" w:rsidP="004115EA">
            <w:pPr>
              <w:pStyle w:val="Normal1"/>
              <w:tabs>
                <w:tab w:val="left" w:pos="540"/>
                <w:tab w:val="left" w:pos="1080"/>
              </w:tabs>
              <w:contextualSpacing/>
              <w:rPr>
                <w:rFonts w:ascii="Arial" w:eastAsia="Arial" w:hAnsi="Arial" w:cs="Arial"/>
                <w:bCs/>
                <w:color w:val="000000"/>
              </w:rPr>
            </w:pPr>
          </w:p>
          <w:p w14:paraId="5A0EC24C" w14:textId="277F6A7D" w:rsidR="006846F0" w:rsidRDefault="004115EA" w:rsidP="004115EA">
            <w:pPr>
              <w:pStyle w:val="Normal1"/>
              <w:tabs>
                <w:tab w:val="left" w:pos="540"/>
                <w:tab w:val="left" w:pos="1080"/>
              </w:tabs>
              <w:contextualSpacing/>
              <w:rPr>
                <w:rFonts w:ascii="Arial" w:eastAsia="Arial" w:hAnsi="Arial" w:cs="Arial"/>
                <w:b/>
                <w:color w:val="000000"/>
              </w:rPr>
            </w:pPr>
            <w:r>
              <w:rPr>
                <w:rFonts w:ascii="Arial" w:eastAsia="Arial" w:hAnsi="Arial" w:cs="Arial"/>
                <w:bCs/>
                <w:color w:val="000000"/>
              </w:rPr>
              <w:t xml:space="preserve">Moving services to alternative locations will always impact on travel for some individuals – that disadvantage (of being further away from accessing the service) </w:t>
            </w:r>
            <w:r>
              <w:rPr>
                <w:rFonts w:ascii="Arial" w:eastAsia="Arial" w:hAnsi="Arial" w:cs="Arial"/>
                <w:b/>
                <w:i/>
                <w:iCs/>
                <w:color w:val="000000"/>
              </w:rPr>
              <w:t>is not discrimination in and of itself.</w:t>
            </w:r>
            <w:r>
              <w:rPr>
                <w:rFonts w:ascii="Arial" w:eastAsia="Arial" w:hAnsi="Arial" w:cs="Arial"/>
                <w:bCs/>
                <w:color w:val="000000"/>
              </w:rPr>
              <w:t xml:space="preserve"> However, how the trust responds, or does not respond to the challenges (for example not having disability parking spaces for blue badge holders) or understanding travel /parking issues can result in indirect discrimination.</w:t>
            </w:r>
          </w:p>
          <w:p w14:paraId="2B8186B4" w14:textId="7DF36326" w:rsidR="006846F0" w:rsidRPr="003845CB" w:rsidRDefault="006846F0" w:rsidP="00C61A1D">
            <w:pPr>
              <w:pStyle w:val="Normal1"/>
              <w:tabs>
                <w:tab w:val="left" w:pos="540"/>
                <w:tab w:val="left" w:pos="1080"/>
              </w:tabs>
              <w:contextualSpacing/>
              <w:rPr>
                <w:rFonts w:ascii="Arial" w:eastAsia="Arial" w:hAnsi="Arial" w:cs="Arial"/>
                <w:b/>
                <w:color w:val="000000"/>
              </w:rPr>
            </w:pPr>
          </w:p>
        </w:tc>
      </w:tr>
    </w:tbl>
    <w:p w14:paraId="709FBE23" w14:textId="1D0A3E7D" w:rsidR="00122154" w:rsidRDefault="00122154" w:rsidP="00C61A1D">
      <w:pPr>
        <w:pStyle w:val="Normal1"/>
        <w:pBdr>
          <w:top w:val="nil"/>
          <w:left w:val="nil"/>
          <w:bottom w:val="nil"/>
          <w:right w:val="nil"/>
          <w:between w:val="nil"/>
        </w:pBdr>
        <w:tabs>
          <w:tab w:val="left" w:pos="540"/>
          <w:tab w:val="left" w:pos="1080"/>
        </w:tabs>
        <w:spacing w:after="0" w:line="240" w:lineRule="auto"/>
        <w:contextualSpacing/>
        <w:rPr>
          <w:rFonts w:ascii="Arial" w:eastAsia="Arial" w:hAnsi="Arial" w:cs="Arial"/>
          <w:color w:val="000000"/>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3081"/>
        <w:gridCol w:w="3081"/>
      </w:tblGrid>
      <w:tr w:rsidR="004115EA" w14:paraId="41E27784" w14:textId="77777777" w:rsidTr="004115EA">
        <w:tc>
          <w:tcPr>
            <w:tcW w:w="2972" w:type="dxa"/>
            <w:tcBorders>
              <w:top w:val="single" w:sz="4" w:space="0" w:color="000000"/>
              <w:left w:val="single" w:sz="4" w:space="0" w:color="000000"/>
              <w:bottom w:val="single" w:sz="4" w:space="0" w:color="000000"/>
              <w:right w:val="single" w:sz="4" w:space="0" w:color="000000"/>
            </w:tcBorders>
            <w:hideMark/>
          </w:tcPr>
          <w:p w14:paraId="0C7068BD" w14:textId="77777777" w:rsidR="004115EA" w:rsidRDefault="004115EA">
            <w:pPr>
              <w:pStyle w:val="Normal1"/>
              <w:rPr>
                <w:rFonts w:ascii="Arial" w:eastAsia="Arial" w:hAnsi="Arial" w:cs="Arial"/>
                <w:b/>
              </w:rPr>
            </w:pPr>
            <w:r>
              <w:rPr>
                <w:rFonts w:ascii="Arial" w:eastAsia="Arial" w:hAnsi="Arial" w:cs="Arial"/>
                <w:b/>
              </w:rPr>
              <w:t>Other Risk Areas</w:t>
            </w:r>
          </w:p>
        </w:tc>
        <w:tc>
          <w:tcPr>
            <w:tcW w:w="3081" w:type="dxa"/>
            <w:tcBorders>
              <w:top w:val="single" w:sz="4" w:space="0" w:color="000000"/>
              <w:left w:val="single" w:sz="4" w:space="0" w:color="000000"/>
              <w:bottom w:val="single" w:sz="4" w:space="0" w:color="000000"/>
              <w:right w:val="single" w:sz="4" w:space="0" w:color="000000"/>
            </w:tcBorders>
            <w:hideMark/>
          </w:tcPr>
          <w:p w14:paraId="4F6ED4E1" w14:textId="77777777" w:rsidR="004115EA" w:rsidRDefault="004115EA">
            <w:pPr>
              <w:pStyle w:val="Normal1"/>
              <w:rPr>
                <w:rFonts w:ascii="Arial" w:eastAsia="Arial" w:hAnsi="Arial" w:cs="Arial"/>
                <w:b/>
              </w:rPr>
            </w:pPr>
            <w:r>
              <w:rPr>
                <w:rFonts w:ascii="Arial" w:eastAsia="Arial" w:hAnsi="Arial" w:cs="Arial"/>
                <w:b/>
              </w:rPr>
              <w:t>Required Action</w:t>
            </w:r>
          </w:p>
        </w:tc>
        <w:tc>
          <w:tcPr>
            <w:tcW w:w="3081" w:type="dxa"/>
            <w:tcBorders>
              <w:top w:val="single" w:sz="4" w:space="0" w:color="000000"/>
              <w:left w:val="single" w:sz="4" w:space="0" w:color="000000"/>
              <w:bottom w:val="single" w:sz="4" w:space="0" w:color="000000"/>
              <w:right w:val="single" w:sz="4" w:space="0" w:color="000000"/>
            </w:tcBorders>
            <w:hideMark/>
          </w:tcPr>
          <w:p w14:paraId="69E99ABF" w14:textId="77777777" w:rsidR="004115EA" w:rsidRDefault="004115EA">
            <w:pPr>
              <w:pStyle w:val="Normal1"/>
              <w:rPr>
                <w:rFonts w:ascii="Arial" w:eastAsia="Arial" w:hAnsi="Arial" w:cs="Arial"/>
                <w:b/>
              </w:rPr>
            </w:pPr>
            <w:r>
              <w:rPr>
                <w:rFonts w:ascii="Arial" w:eastAsia="Arial" w:hAnsi="Arial" w:cs="Arial"/>
                <w:b/>
              </w:rPr>
              <w:t>By Who/ When</w:t>
            </w:r>
          </w:p>
        </w:tc>
      </w:tr>
      <w:tr w:rsidR="004115EA" w14:paraId="50BC5551" w14:textId="77777777" w:rsidTr="004115EA">
        <w:tc>
          <w:tcPr>
            <w:tcW w:w="2972" w:type="dxa"/>
            <w:tcBorders>
              <w:top w:val="single" w:sz="4" w:space="0" w:color="000000"/>
              <w:left w:val="single" w:sz="4" w:space="0" w:color="000000"/>
              <w:bottom w:val="single" w:sz="4" w:space="0" w:color="000000"/>
              <w:right w:val="single" w:sz="4" w:space="0" w:color="000000"/>
            </w:tcBorders>
            <w:shd w:val="clear" w:color="auto" w:fill="FFF2CC"/>
            <w:hideMark/>
          </w:tcPr>
          <w:p w14:paraId="280FCC89" w14:textId="77777777" w:rsidR="004115EA" w:rsidRDefault="004115EA">
            <w:pPr>
              <w:pStyle w:val="Normal1"/>
              <w:rPr>
                <w:rFonts w:ascii="Arial" w:eastAsia="Arial" w:hAnsi="Arial" w:cs="Arial"/>
              </w:rPr>
            </w:pPr>
            <w:r>
              <w:rPr>
                <w:rFonts w:ascii="Arial" w:eastAsia="Arial" w:hAnsi="Arial" w:cs="Arial"/>
              </w:rPr>
              <w:t>Activity Data – not provided by protected characteristic to assist in monitoring patient outcomes by protected characteristic.</w:t>
            </w:r>
          </w:p>
        </w:tc>
        <w:tc>
          <w:tcPr>
            <w:tcW w:w="3081" w:type="dxa"/>
            <w:tcBorders>
              <w:top w:val="single" w:sz="4" w:space="0" w:color="000000"/>
              <w:left w:val="single" w:sz="4" w:space="0" w:color="000000"/>
              <w:bottom w:val="single" w:sz="4" w:space="0" w:color="000000"/>
              <w:right w:val="single" w:sz="4" w:space="0" w:color="000000"/>
            </w:tcBorders>
            <w:shd w:val="clear" w:color="auto" w:fill="FFF2CC"/>
          </w:tcPr>
          <w:p w14:paraId="0126657C" w14:textId="77777777" w:rsidR="004115EA" w:rsidRDefault="004115EA">
            <w:pPr>
              <w:pStyle w:val="Normal1"/>
              <w:rPr>
                <w:rFonts w:ascii="Arial" w:eastAsia="Arial" w:hAnsi="Arial" w:cs="Arial"/>
              </w:rPr>
            </w:pPr>
            <w:r>
              <w:rPr>
                <w:rFonts w:ascii="Arial" w:eastAsia="Arial" w:hAnsi="Arial" w:cs="Arial"/>
              </w:rPr>
              <w:t>Capture activity data by number as well as percentage.</w:t>
            </w:r>
          </w:p>
          <w:p w14:paraId="391004FD" w14:textId="77777777" w:rsidR="004115EA" w:rsidRDefault="004115EA">
            <w:pPr>
              <w:pStyle w:val="Normal1"/>
              <w:rPr>
                <w:rFonts w:ascii="Arial" w:eastAsia="Arial" w:hAnsi="Arial" w:cs="Arial"/>
              </w:rPr>
            </w:pPr>
            <w:r>
              <w:rPr>
                <w:rFonts w:ascii="Arial" w:eastAsia="Arial" w:hAnsi="Arial" w:cs="Arial"/>
              </w:rPr>
              <w:t>Report activity by protected characteristic.</w:t>
            </w:r>
          </w:p>
          <w:p w14:paraId="369C2791" w14:textId="77777777" w:rsidR="004115EA" w:rsidRDefault="004115EA">
            <w:pPr>
              <w:pStyle w:val="Normal1"/>
              <w:rPr>
                <w:rFonts w:ascii="Arial" w:eastAsia="Arial" w:hAnsi="Arial" w:cs="Arial"/>
              </w:rPr>
            </w:pPr>
            <w:r>
              <w:rPr>
                <w:rFonts w:ascii="Arial" w:eastAsia="Arial" w:hAnsi="Arial" w:cs="Arial"/>
              </w:rPr>
              <w:t>Monitoring outcomes by protected characteristic.</w:t>
            </w:r>
          </w:p>
          <w:p w14:paraId="1FA6B9D3" w14:textId="77777777" w:rsidR="004115EA" w:rsidRDefault="004115EA">
            <w:pPr>
              <w:pStyle w:val="Normal1"/>
              <w:rPr>
                <w:rFonts w:ascii="Arial" w:eastAsia="Arial" w:hAnsi="Arial" w:cs="Arial"/>
              </w:rPr>
            </w:pPr>
            <w:r>
              <w:rPr>
                <w:rFonts w:ascii="Arial" w:eastAsia="Arial" w:hAnsi="Arial" w:cs="Arial"/>
              </w:rPr>
              <w:t>Compare outcomes in protected characteristics e.g. male v female.</w:t>
            </w:r>
          </w:p>
          <w:p w14:paraId="5A338674" w14:textId="77777777" w:rsidR="004115EA" w:rsidRDefault="004115EA">
            <w:pPr>
              <w:pStyle w:val="Normal1"/>
              <w:rPr>
                <w:rFonts w:ascii="Arial" w:eastAsia="Arial" w:hAnsi="Arial" w:cs="Arial"/>
              </w:rPr>
            </w:pPr>
            <w:r>
              <w:rPr>
                <w:rFonts w:ascii="Arial" w:eastAsia="Arial" w:hAnsi="Arial" w:cs="Arial"/>
              </w:rPr>
              <w:t>*Monitor patient experience by protected characteristic.</w:t>
            </w:r>
          </w:p>
          <w:p w14:paraId="05B9EFD4" w14:textId="77777777" w:rsidR="004115EA" w:rsidRDefault="004115EA">
            <w:pPr>
              <w:pStyle w:val="Normal1"/>
              <w:rPr>
                <w:rFonts w:ascii="Arial" w:eastAsia="Arial" w:hAnsi="Arial" w:cs="Arial"/>
              </w:rPr>
            </w:pPr>
          </w:p>
          <w:p w14:paraId="493249C5" w14:textId="77777777" w:rsidR="004115EA" w:rsidRDefault="004115EA">
            <w:pPr>
              <w:pStyle w:val="Normal1"/>
              <w:rPr>
                <w:rFonts w:ascii="Arial" w:eastAsia="Arial" w:hAnsi="Arial" w:cs="Arial"/>
              </w:rPr>
            </w:pPr>
            <w:r>
              <w:rPr>
                <w:rFonts w:ascii="Arial" w:eastAsia="Arial" w:hAnsi="Arial" w:cs="Arial"/>
              </w:rPr>
              <w:t>Embed equality considerations in serious incident reporting process.</w:t>
            </w:r>
          </w:p>
        </w:tc>
        <w:tc>
          <w:tcPr>
            <w:tcW w:w="3081" w:type="dxa"/>
            <w:tcBorders>
              <w:top w:val="single" w:sz="4" w:space="0" w:color="000000"/>
              <w:left w:val="single" w:sz="4" w:space="0" w:color="000000"/>
              <w:bottom w:val="single" w:sz="4" w:space="0" w:color="000000"/>
              <w:right w:val="single" w:sz="4" w:space="0" w:color="000000"/>
            </w:tcBorders>
            <w:shd w:val="clear" w:color="auto" w:fill="FFF2CC"/>
            <w:hideMark/>
          </w:tcPr>
          <w:p w14:paraId="2944D56C" w14:textId="77777777" w:rsidR="004115EA" w:rsidRDefault="004115EA">
            <w:pPr>
              <w:pStyle w:val="Normal1"/>
              <w:rPr>
                <w:rFonts w:ascii="Arial" w:eastAsia="Arial" w:hAnsi="Arial" w:cs="Arial"/>
              </w:rPr>
            </w:pPr>
            <w:r>
              <w:rPr>
                <w:rFonts w:ascii="Arial" w:eastAsia="Arial" w:hAnsi="Arial" w:cs="Arial"/>
              </w:rPr>
              <w:t>Trust / ongoing – linked to complying with Equality Act 2010.</w:t>
            </w:r>
          </w:p>
        </w:tc>
      </w:tr>
      <w:tr w:rsidR="004115EA" w14:paraId="36D3E951" w14:textId="77777777" w:rsidTr="004115EA">
        <w:tc>
          <w:tcPr>
            <w:tcW w:w="2972" w:type="dxa"/>
            <w:tcBorders>
              <w:top w:val="single" w:sz="4" w:space="0" w:color="000000"/>
              <w:left w:val="single" w:sz="4" w:space="0" w:color="000000"/>
              <w:bottom w:val="single" w:sz="4" w:space="0" w:color="000000"/>
              <w:right w:val="single" w:sz="4" w:space="0" w:color="000000"/>
            </w:tcBorders>
            <w:shd w:val="clear" w:color="auto" w:fill="FFF2CC"/>
            <w:hideMark/>
          </w:tcPr>
          <w:p w14:paraId="6421F065" w14:textId="77777777" w:rsidR="004115EA" w:rsidRDefault="004115EA">
            <w:pPr>
              <w:pStyle w:val="Normal1"/>
              <w:rPr>
                <w:rFonts w:ascii="Arial" w:eastAsia="Arial" w:hAnsi="Arial" w:cs="Arial"/>
              </w:rPr>
            </w:pPr>
            <w:r>
              <w:rPr>
                <w:rFonts w:ascii="Arial" w:eastAsia="Arial" w:hAnsi="Arial" w:cs="Arial"/>
              </w:rPr>
              <w:lastRenderedPageBreak/>
              <w:t>Widening Health inequalities; Travel/ Transport issues</w:t>
            </w:r>
          </w:p>
        </w:tc>
        <w:tc>
          <w:tcPr>
            <w:tcW w:w="3081" w:type="dxa"/>
            <w:tcBorders>
              <w:top w:val="single" w:sz="4" w:space="0" w:color="000000"/>
              <w:left w:val="single" w:sz="4" w:space="0" w:color="000000"/>
              <w:bottom w:val="single" w:sz="4" w:space="0" w:color="000000"/>
              <w:right w:val="single" w:sz="4" w:space="0" w:color="000000"/>
            </w:tcBorders>
            <w:shd w:val="clear" w:color="auto" w:fill="FFF2CC"/>
          </w:tcPr>
          <w:p w14:paraId="05104915" w14:textId="77777777" w:rsidR="004115EA" w:rsidRDefault="004115EA">
            <w:pPr>
              <w:pStyle w:val="Normal1"/>
              <w:rPr>
                <w:rFonts w:ascii="Arial" w:eastAsia="Arial" w:hAnsi="Arial" w:cs="Arial"/>
              </w:rPr>
            </w:pPr>
            <w:r>
              <w:rPr>
                <w:rFonts w:ascii="Arial" w:eastAsia="Arial" w:hAnsi="Arial" w:cs="Arial"/>
              </w:rPr>
              <w:t>Undertake further travel/ transport analysis.</w:t>
            </w:r>
          </w:p>
          <w:p w14:paraId="5CD05DCE" w14:textId="77777777" w:rsidR="004115EA" w:rsidRDefault="004115EA">
            <w:pPr>
              <w:pStyle w:val="Normal1"/>
              <w:rPr>
                <w:rFonts w:ascii="Arial" w:eastAsia="Arial" w:hAnsi="Arial" w:cs="Arial"/>
              </w:rPr>
            </w:pPr>
          </w:p>
          <w:p w14:paraId="40AB83FF" w14:textId="77777777" w:rsidR="004115EA" w:rsidRDefault="004115EA">
            <w:pPr>
              <w:pStyle w:val="Normal1"/>
              <w:rPr>
                <w:rFonts w:ascii="Arial" w:eastAsia="Arial" w:hAnsi="Arial" w:cs="Arial"/>
              </w:rPr>
            </w:pPr>
            <w:r>
              <w:rPr>
                <w:rFonts w:ascii="Arial" w:eastAsia="Arial" w:hAnsi="Arial" w:cs="Arial"/>
              </w:rPr>
              <w:t>Share information with travel / transport, access to patient transport services, travel cost reimbursement scheme.</w:t>
            </w:r>
          </w:p>
        </w:tc>
        <w:tc>
          <w:tcPr>
            <w:tcW w:w="3081" w:type="dxa"/>
            <w:tcBorders>
              <w:top w:val="single" w:sz="4" w:space="0" w:color="000000"/>
              <w:left w:val="single" w:sz="4" w:space="0" w:color="000000"/>
              <w:bottom w:val="single" w:sz="4" w:space="0" w:color="000000"/>
              <w:right w:val="single" w:sz="4" w:space="0" w:color="000000"/>
            </w:tcBorders>
            <w:shd w:val="clear" w:color="auto" w:fill="FFF2CC"/>
            <w:hideMark/>
          </w:tcPr>
          <w:p w14:paraId="0EF3B784" w14:textId="77777777" w:rsidR="004115EA" w:rsidRDefault="004115EA">
            <w:pPr>
              <w:pStyle w:val="Normal1"/>
              <w:rPr>
                <w:rFonts w:ascii="Arial" w:eastAsia="Arial" w:hAnsi="Arial" w:cs="Arial"/>
              </w:rPr>
            </w:pPr>
            <w:r>
              <w:rPr>
                <w:rFonts w:ascii="Arial" w:eastAsia="Arial" w:hAnsi="Arial" w:cs="Arial"/>
              </w:rPr>
              <w:t>Trust and Commissioners/ timescale to be discussed and agreed.</w:t>
            </w:r>
          </w:p>
        </w:tc>
      </w:tr>
      <w:tr w:rsidR="004115EA" w14:paraId="0BFCA9F3" w14:textId="77777777" w:rsidTr="004115EA">
        <w:tc>
          <w:tcPr>
            <w:tcW w:w="2972" w:type="dxa"/>
            <w:tcBorders>
              <w:top w:val="single" w:sz="4" w:space="0" w:color="000000"/>
              <w:left w:val="single" w:sz="4" w:space="0" w:color="000000"/>
              <w:bottom w:val="single" w:sz="4" w:space="0" w:color="000000"/>
              <w:right w:val="single" w:sz="4" w:space="0" w:color="000000"/>
            </w:tcBorders>
            <w:shd w:val="clear" w:color="auto" w:fill="FFF2CC"/>
          </w:tcPr>
          <w:p w14:paraId="7AAAA243" w14:textId="77777777" w:rsidR="004115EA" w:rsidRDefault="004115EA">
            <w:pPr>
              <w:pStyle w:val="Normal1"/>
              <w:rPr>
                <w:rFonts w:ascii="Arial" w:eastAsia="Arial" w:hAnsi="Arial" w:cs="Arial"/>
              </w:rPr>
            </w:pPr>
            <w:r>
              <w:rPr>
                <w:rFonts w:ascii="Arial" w:eastAsia="Arial" w:hAnsi="Arial" w:cs="Arial"/>
              </w:rPr>
              <w:t xml:space="preserve">Patient experience </w:t>
            </w:r>
          </w:p>
          <w:p w14:paraId="7F1FDC5F" w14:textId="77777777" w:rsidR="004115EA" w:rsidRDefault="004115EA">
            <w:pPr>
              <w:pStyle w:val="Normal1"/>
              <w:rPr>
                <w:rFonts w:ascii="Arial" w:eastAsia="Arial" w:hAnsi="Arial" w:cs="Arial"/>
              </w:rPr>
            </w:pPr>
          </w:p>
          <w:p w14:paraId="0456286B" w14:textId="77777777" w:rsidR="004115EA" w:rsidRDefault="004115EA">
            <w:pPr>
              <w:pStyle w:val="Normal1"/>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auto" w:fill="FFF2CC"/>
            <w:hideMark/>
          </w:tcPr>
          <w:p w14:paraId="785946BE" w14:textId="77777777" w:rsidR="004115EA" w:rsidRDefault="004115EA">
            <w:pPr>
              <w:pStyle w:val="Normal1"/>
              <w:rPr>
                <w:rFonts w:ascii="Arial" w:eastAsia="Arial" w:hAnsi="Arial" w:cs="Arial"/>
              </w:rPr>
            </w:pPr>
            <w:r>
              <w:rPr>
                <w:rFonts w:ascii="Arial" w:eastAsia="Arial" w:hAnsi="Arial" w:cs="Arial"/>
              </w:rPr>
              <w:t>*Monitor patient experience by protected characteristic.</w:t>
            </w:r>
          </w:p>
          <w:p w14:paraId="13FBD7DE" w14:textId="77777777" w:rsidR="004115EA" w:rsidRDefault="004115EA">
            <w:pPr>
              <w:pStyle w:val="Normal1"/>
              <w:rPr>
                <w:rFonts w:ascii="Arial" w:eastAsia="Arial" w:hAnsi="Arial" w:cs="Arial"/>
              </w:rPr>
            </w:pPr>
            <w:r>
              <w:rPr>
                <w:rFonts w:ascii="Arial" w:eastAsia="Arial" w:hAnsi="Arial" w:cs="Arial"/>
              </w:rPr>
              <w:t>Ensure staff are able to access training to support patients with specific needs linked to protected characteristic or other vulnerable groups and trust ongoing monitoring of compliance records.</w:t>
            </w:r>
          </w:p>
          <w:p w14:paraId="3F952867" w14:textId="77777777" w:rsidR="004115EA" w:rsidRDefault="004115EA">
            <w:pPr>
              <w:pStyle w:val="Normal1"/>
              <w:ind w:firstLine="45"/>
              <w:rPr>
                <w:rFonts w:ascii="Arial" w:eastAsia="Arial" w:hAnsi="Arial" w:cs="Arial"/>
              </w:rPr>
            </w:pPr>
            <w:r>
              <w:rPr>
                <w:rFonts w:ascii="Arial" w:eastAsia="Arial" w:hAnsi="Arial" w:cs="Arial"/>
                <w:b/>
                <w:bCs/>
              </w:rPr>
              <w:t>N.B</w:t>
            </w:r>
            <w:r>
              <w:rPr>
                <w:rFonts w:ascii="Arial" w:eastAsia="Arial" w:hAnsi="Arial" w:cs="Arial"/>
              </w:rPr>
              <w:t xml:space="preserve">. employers are vicariously liable for the behaviour of staff whilst in the workplace. </w:t>
            </w:r>
          </w:p>
        </w:tc>
        <w:tc>
          <w:tcPr>
            <w:tcW w:w="3081" w:type="dxa"/>
            <w:tcBorders>
              <w:top w:val="single" w:sz="4" w:space="0" w:color="000000"/>
              <w:left w:val="single" w:sz="4" w:space="0" w:color="000000"/>
              <w:bottom w:val="single" w:sz="4" w:space="0" w:color="000000"/>
              <w:right w:val="single" w:sz="4" w:space="0" w:color="000000"/>
            </w:tcBorders>
            <w:shd w:val="clear" w:color="auto" w:fill="FFF2CC"/>
            <w:hideMark/>
          </w:tcPr>
          <w:p w14:paraId="583BDF91" w14:textId="77777777" w:rsidR="004115EA" w:rsidRDefault="004115EA">
            <w:pPr>
              <w:pStyle w:val="Normal1"/>
              <w:rPr>
                <w:rFonts w:ascii="Arial" w:eastAsia="Arial" w:hAnsi="Arial" w:cs="Arial"/>
              </w:rPr>
            </w:pPr>
            <w:r>
              <w:rPr>
                <w:rFonts w:ascii="Arial" w:eastAsia="Arial" w:hAnsi="Arial" w:cs="Arial"/>
              </w:rPr>
              <w:t>Trust / ongoing – linked to complying with Equality Act 2010.</w:t>
            </w:r>
          </w:p>
        </w:tc>
      </w:tr>
      <w:tr w:rsidR="004115EA" w14:paraId="7B93F21B" w14:textId="77777777" w:rsidTr="004115EA">
        <w:tc>
          <w:tcPr>
            <w:tcW w:w="2972" w:type="dxa"/>
            <w:tcBorders>
              <w:top w:val="single" w:sz="4" w:space="0" w:color="000000"/>
              <w:left w:val="single" w:sz="4" w:space="0" w:color="000000"/>
              <w:bottom w:val="single" w:sz="4" w:space="0" w:color="000000"/>
              <w:right w:val="single" w:sz="4" w:space="0" w:color="000000"/>
            </w:tcBorders>
            <w:shd w:val="clear" w:color="auto" w:fill="FFF2CC"/>
            <w:hideMark/>
          </w:tcPr>
          <w:p w14:paraId="771094CF" w14:textId="77777777" w:rsidR="004115EA" w:rsidRDefault="004115EA">
            <w:pPr>
              <w:pStyle w:val="Normal1"/>
              <w:rPr>
                <w:rFonts w:ascii="Arial" w:eastAsia="Arial" w:hAnsi="Arial" w:cs="Arial"/>
              </w:rPr>
            </w:pPr>
            <w:r>
              <w:rPr>
                <w:rFonts w:ascii="Arial" w:eastAsia="Arial" w:hAnsi="Arial" w:cs="Arial"/>
              </w:rPr>
              <w:t>Staff engagement</w:t>
            </w:r>
          </w:p>
        </w:tc>
        <w:tc>
          <w:tcPr>
            <w:tcW w:w="3081" w:type="dxa"/>
            <w:tcBorders>
              <w:top w:val="single" w:sz="4" w:space="0" w:color="000000"/>
              <w:left w:val="single" w:sz="4" w:space="0" w:color="000000"/>
              <w:bottom w:val="single" w:sz="4" w:space="0" w:color="000000"/>
              <w:right w:val="single" w:sz="4" w:space="0" w:color="000000"/>
            </w:tcBorders>
            <w:shd w:val="clear" w:color="auto" w:fill="FFF2CC"/>
            <w:hideMark/>
          </w:tcPr>
          <w:p w14:paraId="5229B89E" w14:textId="77777777" w:rsidR="004115EA" w:rsidRDefault="004115EA">
            <w:pPr>
              <w:pStyle w:val="Normal1"/>
              <w:rPr>
                <w:rFonts w:ascii="Arial" w:eastAsia="Arial" w:hAnsi="Arial" w:cs="Arial"/>
              </w:rPr>
            </w:pPr>
            <w:r>
              <w:rPr>
                <w:rFonts w:ascii="Arial" w:eastAsia="Arial" w:hAnsi="Arial" w:cs="Arial"/>
              </w:rPr>
              <w:t>Staff consultation</w:t>
            </w:r>
          </w:p>
        </w:tc>
        <w:tc>
          <w:tcPr>
            <w:tcW w:w="3081" w:type="dxa"/>
            <w:tcBorders>
              <w:top w:val="single" w:sz="4" w:space="0" w:color="000000"/>
              <w:left w:val="single" w:sz="4" w:space="0" w:color="000000"/>
              <w:bottom w:val="single" w:sz="4" w:space="0" w:color="000000"/>
              <w:right w:val="single" w:sz="4" w:space="0" w:color="000000"/>
            </w:tcBorders>
            <w:shd w:val="clear" w:color="auto" w:fill="FFF2CC"/>
            <w:hideMark/>
          </w:tcPr>
          <w:p w14:paraId="259C6323" w14:textId="77777777" w:rsidR="004115EA" w:rsidRDefault="004115EA">
            <w:pPr>
              <w:pStyle w:val="Normal1"/>
              <w:rPr>
                <w:rFonts w:ascii="Arial" w:eastAsia="Arial" w:hAnsi="Arial" w:cs="Arial"/>
              </w:rPr>
            </w:pPr>
            <w:r>
              <w:rPr>
                <w:rFonts w:ascii="Arial" w:eastAsia="Arial" w:hAnsi="Arial" w:cs="Arial"/>
              </w:rPr>
              <w:t>Trust/ in progress</w:t>
            </w:r>
          </w:p>
        </w:tc>
      </w:tr>
    </w:tbl>
    <w:p w14:paraId="3B4E3662" w14:textId="77777777" w:rsidR="00122154" w:rsidRPr="007D53F3" w:rsidRDefault="00122154" w:rsidP="007D53F3">
      <w:pPr>
        <w:pStyle w:val="Normal1"/>
        <w:tabs>
          <w:tab w:val="left" w:pos="540"/>
          <w:tab w:val="left" w:pos="1080"/>
        </w:tabs>
        <w:spacing w:after="0" w:line="240" w:lineRule="auto"/>
        <w:rPr>
          <w:rFonts w:ascii="Arial" w:eastAsia="Arial" w:hAnsi="Arial" w:cs="Arial"/>
          <w:i/>
        </w:rPr>
      </w:pPr>
    </w:p>
    <w:p w14:paraId="5A76BE18" w14:textId="44F1F969" w:rsidR="00122154" w:rsidRDefault="00122154">
      <w:pPr>
        <w:pStyle w:val="Normal1"/>
        <w:spacing w:after="0" w:line="240" w:lineRule="auto"/>
        <w:rPr>
          <w:rFonts w:ascii="Arial" w:eastAsia="Arial" w:hAnsi="Arial" w:cs="Arial"/>
          <w:highlight w:val="yellow"/>
        </w:rPr>
      </w:pPr>
    </w:p>
    <w:p w14:paraId="02958E26" w14:textId="0545C7ED" w:rsidR="00122154" w:rsidRDefault="00122154">
      <w:pPr>
        <w:pStyle w:val="Normal1"/>
        <w:tabs>
          <w:tab w:val="left" w:pos="540"/>
          <w:tab w:val="left" w:pos="1080"/>
        </w:tabs>
        <w:spacing w:after="0" w:line="240" w:lineRule="auto"/>
        <w:rPr>
          <w:rFonts w:ascii="Arial" w:eastAsia="Arial" w:hAnsi="Arial" w:cs="Arial"/>
          <w:b/>
        </w:rPr>
      </w:pPr>
      <w:bookmarkStart w:id="1" w:name="_gjdgxs" w:colFirst="0" w:colLast="0"/>
      <w:bookmarkEnd w:id="1"/>
    </w:p>
    <w:tbl>
      <w:tblPr>
        <w:tblStyle w:val="TableGrid"/>
        <w:tblW w:w="0" w:type="auto"/>
        <w:tblInd w:w="108" w:type="dxa"/>
        <w:tblLook w:val="04A0" w:firstRow="1" w:lastRow="0" w:firstColumn="1" w:lastColumn="0" w:noHBand="0" w:noVBand="1"/>
      </w:tblPr>
      <w:tblGrid>
        <w:gridCol w:w="8908"/>
      </w:tblGrid>
      <w:tr w:rsidR="00941599" w:rsidRPr="00941599" w14:paraId="36174CD9" w14:textId="77777777" w:rsidTr="00A30FD4">
        <w:tc>
          <w:tcPr>
            <w:tcW w:w="8908" w:type="dxa"/>
            <w:shd w:val="clear" w:color="auto" w:fill="FFFFFF" w:themeFill="background1"/>
          </w:tcPr>
          <w:p w14:paraId="00DCEA5B" w14:textId="6CAE215F" w:rsidR="00941599" w:rsidRPr="00941599" w:rsidRDefault="00941599" w:rsidP="00941599">
            <w:pPr>
              <w:pStyle w:val="Normal1"/>
              <w:numPr>
                <w:ilvl w:val="0"/>
                <w:numId w:val="6"/>
              </w:numPr>
              <w:rPr>
                <w:rFonts w:ascii="Arial" w:eastAsia="Arial" w:hAnsi="Arial" w:cs="Arial"/>
                <w:bCs/>
              </w:rPr>
            </w:pPr>
            <w:r w:rsidRPr="00941599">
              <w:rPr>
                <w:rFonts w:ascii="Arial" w:eastAsia="Arial" w:hAnsi="Arial" w:cs="Arial"/>
                <w:bCs/>
              </w:rPr>
              <w:t xml:space="preserve">Is there evidence that the Public Sector Equality Duties will be met (give details) Section 149: Public Sector Equality Duty (review all objectives and relevant sub sections) </w:t>
            </w:r>
          </w:p>
        </w:tc>
      </w:tr>
      <w:tr w:rsidR="00941599" w:rsidRPr="00941599" w14:paraId="05EEEADD" w14:textId="77777777" w:rsidTr="00A30FD4">
        <w:tc>
          <w:tcPr>
            <w:tcW w:w="8908" w:type="dxa"/>
            <w:shd w:val="clear" w:color="auto" w:fill="FFFFFF" w:themeFill="background1"/>
          </w:tcPr>
          <w:p w14:paraId="12D4B9F7" w14:textId="418BBA01" w:rsidR="00941599" w:rsidRPr="00941599" w:rsidRDefault="00941599" w:rsidP="00941599">
            <w:pPr>
              <w:pStyle w:val="Normal1"/>
              <w:rPr>
                <w:rFonts w:ascii="Arial" w:eastAsia="Arial" w:hAnsi="Arial" w:cs="Arial"/>
              </w:rPr>
            </w:pPr>
            <w:r w:rsidRPr="00941599">
              <w:rPr>
                <w:rFonts w:ascii="Arial" w:eastAsia="Arial" w:hAnsi="Arial" w:cs="Arial"/>
                <w:b/>
              </w:rPr>
              <w:t xml:space="preserve">PSED Objective 1: </w:t>
            </w:r>
            <w:r w:rsidRPr="00941599">
              <w:rPr>
                <w:rFonts w:ascii="Arial" w:eastAsia="Arial" w:hAnsi="Arial" w:cs="Arial"/>
              </w:rPr>
              <w:t xml:space="preserve">Eliminate discrimination, victimisation, </w:t>
            </w:r>
            <w:r w:rsidR="00476ED4" w:rsidRPr="00941599">
              <w:rPr>
                <w:rFonts w:ascii="Arial" w:eastAsia="Arial" w:hAnsi="Arial" w:cs="Arial"/>
              </w:rPr>
              <w:t>harassment,</w:t>
            </w:r>
            <w:r w:rsidRPr="00941599">
              <w:rPr>
                <w:rFonts w:ascii="Arial" w:eastAsia="Arial" w:hAnsi="Arial" w:cs="Arial"/>
              </w:rPr>
              <w:t xml:space="preserve"> and any unlawful conduct that is prohibited under this </w:t>
            </w:r>
            <w:r w:rsidR="00476ED4" w:rsidRPr="00941599">
              <w:rPr>
                <w:rFonts w:ascii="Arial" w:eastAsia="Arial" w:hAnsi="Arial" w:cs="Arial"/>
              </w:rPr>
              <w:t>act.</w:t>
            </w:r>
          </w:p>
        </w:tc>
      </w:tr>
      <w:tr w:rsidR="00941599" w:rsidRPr="00941599" w14:paraId="3AD8D9C1" w14:textId="77777777" w:rsidTr="00A30FD4">
        <w:tc>
          <w:tcPr>
            <w:tcW w:w="8908" w:type="dxa"/>
            <w:shd w:val="clear" w:color="auto" w:fill="FFFFFF" w:themeFill="background1"/>
          </w:tcPr>
          <w:p w14:paraId="0CB29CFD" w14:textId="5E55DAA8" w:rsidR="00941599" w:rsidRPr="00DE54F1" w:rsidRDefault="00DE54F1" w:rsidP="00DE54F1">
            <w:pPr>
              <w:rPr>
                <w:rFonts w:ascii="Arial" w:hAnsi="Arial" w:cs="Arial"/>
                <w:bCs/>
              </w:rPr>
            </w:pPr>
            <w:r>
              <w:rPr>
                <w:rFonts w:ascii="Arial" w:hAnsi="Arial" w:cs="Arial"/>
                <w:bCs/>
              </w:rPr>
              <w:t xml:space="preserve">The service is for all patients that have need of the service. Staff are trained to deliver a professional service to all patients – staff undertake specific training to ensure they can work with diverse individuals. </w:t>
            </w:r>
          </w:p>
          <w:p w14:paraId="3B3D5453" w14:textId="77777777" w:rsidR="00941599" w:rsidRPr="00941599" w:rsidRDefault="00941599" w:rsidP="00941599">
            <w:pPr>
              <w:pStyle w:val="Normal1"/>
              <w:rPr>
                <w:rFonts w:ascii="Arial" w:eastAsia="Arial" w:hAnsi="Arial" w:cs="Arial"/>
                <w:b/>
              </w:rPr>
            </w:pPr>
          </w:p>
        </w:tc>
      </w:tr>
      <w:tr w:rsidR="00941599" w:rsidRPr="00941599" w14:paraId="61D3C023" w14:textId="77777777" w:rsidTr="00A30FD4">
        <w:tc>
          <w:tcPr>
            <w:tcW w:w="8908" w:type="dxa"/>
            <w:shd w:val="clear" w:color="auto" w:fill="FFFFFF" w:themeFill="background1"/>
          </w:tcPr>
          <w:p w14:paraId="2C26A6A5" w14:textId="77777777" w:rsidR="00941599" w:rsidRPr="00941599" w:rsidRDefault="00941599" w:rsidP="00941599">
            <w:pPr>
              <w:pStyle w:val="Normal1"/>
              <w:rPr>
                <w:rFonts w:ascii="Arial" w:eastAsia="Arial" w:hAnsi="Arial" w:cs="Arial"/>
                <w:b/>
              </w:rPr>
            </w:pPr>
            <w:r w:rsidRPr="00941599">
              <w:rPr>
                <w:rFonts w:ascii="Arial" w:eastAsia="Arial" w:hAnsi="Arial" w:cs="Arial"/>
                <w:b/>
              </w:rPr>
              <w:t xml:space="preserve">PSED Objective 2: </w:t>
            </w:r>
            <w:r w:rsidRPr="00941599">
              <w:rPr>
                <w:rFonts w:ascii="Arial" w:eastAsia="Arial" w:hAnsi="Arial" w:cs="Arial"/>
                <w:b/>
                <w:bCs/>
              </w:rPr>
              <w:t>Advance Equality of opportunity.</w:t>
            </w:r>
            <w:r w:rsidRPr="00941599">
              <w:rPr>
                <w:rFonts w:ascii="Arial" w:eastAsia="Arial" w:hAnsi="Arial" w:cs="Arial"/>
              </w:rPr>
              <w:t xml:space="preserve"> </w:t>
            </w:r>
          </w:p>
        </w:tc>
      </w:tr>
      <w:tr w:rsidR="00941599" w:rsidRPr="00941599" w14:paraId="0599C200" w14:textId="77777777" w:rsidTr="00A30FD4">
        <w:tc>
          <w:tcPr>
            <w:tcW w:w="8908" w:type="dxa"/>
            <w:shd w:val="clear" w:color="auto" w:fill="FFFFFF" w:themeFill="background1"/>
          </w:tcPr>
          <w:p w14:paraId="137EE166" w14:textId="7FD8C227" w:rsidR="00941599" w:rsidRPr="00941599" w:rsidRDefault="00DE54F1" w:rsidP="00941599">
            <w:pPr>
              <w:pStyle w:val="Normal1"/>
              <w:rPr>
                <w:rFonts w:ascii="Arial" w:eastAsia="Arial" w:hAnsi="Arial" w:cs="Arial"/>
                <w:b/>
              </w:rPr>
            </w:pPr>
            <w:r>
              <w:rPr>
                <w:rFonts w:ascii="Arial" w:hAnsi="Arial" w:cs="Arial"/>
                <w:bCs/>
              </w:rPr>
              <w:t>Refer to sub-sections.</w:t>
            </w:r>
          </w:p>
        </w:tc>
      </w:tr>
      <w:tr w:rsidR="00941599" w:rsidRPr="00941599" w14:paraId="7B0D5E4C" w14:textId="77777777" w:rsidTr="00A30FD4">
        <w:tc>
          <w:tcPr>
            <w:tcW w:w="8908" w:type="dxa"/>
            <w:shd w:val="clear" w:color="auto" w:fill="FFFFFF" w:themeFill="background1"/>
          </w:tcPr>
          <w:p w14:paraId="76B43976" w14:textId="77777777" w:rsidR="00941599" w:rsidRPr="00941599" w:rsidRDefault="00941599" w:rsidP="00941599">
            <w:pPr>
              <w:pStyle w:val="Normal1"/>
              <w:rPr>
                <w:rFonts w:ascii="Arial" w:eastAsia="Arial" w:hAnsi="Arial" w:cs="Arial"/>
                <w:b/>
              </w:rPr>
            </w:pPr>
            <w:r w:rsidRPr="00941599">
              <w:rPr>
                <w:rFonts w:ascii="Arial" w:eastAsia="Arial" w:hAnsi="Arial" w:cs="Arial"/>
                <w:b/>
              </w:rPr>
              <w:t xml:space="preserve">PSED Objective 2: Section 3. sub-section a) </w:t>
            </w:r>
            <w:r w:rsidRPr="00941599">
              <w:rPr>
                <w:rFonts w:ascii="Arial" w:eastAsia="Arial" w:hAnsi="Arial" w:cs="Arial"/>
                <w:sz w:val="18"/>
                <w:szCs w:val="18"/>
              </w:rPr>
              <w:t>remove or minimise disadvantages suffered by people who share a relevant protected characteristic that are connected to that characteristic.</w:t>
            </w:r>
          </w:p>
        </w:tc>
      </w:tr>
      <w:tr w:rsidR="00941599" w:rsidRPr="00941599" w14:paraId="78F9FF4A" w14:textId="77777777" w:rsidTr="00A30FD4">
        <w:tc>
          <w:tcPr>
            <w:tcW w:w="8908" w:type="dxa"/>
            <w:shd w:val="clear" w:color="auto" w:fill="FFFFFF" w:themeFill="background1"/>
          </w:tcPr>
          <w:p w14:paraId="4AE78252" w14:textId="77777777" w:rsidR="00941599" w:rsidRPr="00941599" w:rsidRDefault="00941599" w:rsidP="00941599">
            <w:pPr>
              <w:pStyle w:val="Normal1"/>
              <w:rPr>
                <w:rFonts w:ascii="Arial" w:eastAsia="Arial" w:hAnsi="Arial" w:cs="Arial"/>
              </w:rPr>
            </w:pPr>
          </w:p>
          <w:p w14:paraId="7C3DAF1E" w14:textId="77777777" w:rsidR="00DE54F1" w:rsidRDefault="00DE54F1" w:rsidP="00DE54F1">
            <w:pPr>
              <w:rPr>
                <w:rFonts w:ascii="Arial" w:eastAsiaTheme="minorHAnsi" w:hAnsi="Arial" w:cs="Arial"/>
                <w:lang w:eastAsia="en-US"/>
              </w:rPr>
            </w:pPr>
            <w:r>
              <w:rPr>
                <w:rFonts w:ascii="Arial" w:eastAsiaTheme="minorHAnsi" w:hAnsi="Arial" w:cs="Arial"/>
                <w:lang w:eastAsia="en-US"/>
              </w:rPr>
              <w:t xml:space="preserve">The service is accessible and can support people with different needs, especially people with disabilities. </w:t>
            </w:r>
          </w:p>
          <w:p w14:paraId="65741B17" w14:textId="77777777" w:rsidR="00DE54F1" w:rsidRDefault="00DE54F1" w:rsidP="00DE54F1">
            <w:pPr>
              <w:rPr>
                <w:rFonts w:ascii="Arial" w:eastAsiaTheme="minorHAnsi" w:hAnsi="Arial" w:cs="Arial"/>
                <w:lang w:eastAsia="en-US"/>
              </w:rPr>
            </w:pPr>
          </w:p>
          <w:p w14:paraId="324031AD" w14:textId="77777777" w:rsidR="00DE54F1" w:rsidRDefault="00DE54F1" w:rsidP="00DE54F1">
            <w:pPr>
              <w:rPr>
                <w:rFonts w:ascii="Arial" w:eastAsiaTheme="minorHAnsi" w:hAnsi="Arial" w:cs="Arial"/>
                <w:lang w:eastAsia="en-US"/>
              </w:rPr>
            </w:pPr>
            <w:r>
              <w:rPr>
                <w:rFonts w:ascii="Arial" w:eastAsiaTheme="minorHAnsi" w:hAnsi="Arial" w:cs="Arial"/>
                <w:lang w:eastAsia="en-US"/>
              </w:rPr>
              <w:t>Moving forward the service will; provide better monitoring of its service users and the outcomes they receive – looking for parity in service delivery and satisfaction levels.</w:t>
            </w:r>
          </w:p>
          <w:p w14:paraId="7E46B0CF" w14:textId="77777777" w:rsidR="00941599" w:rsidRPr="00941599" w:rsidRDefault="00941599" w:rsidP="00941599">
            <w:pPr>
              <w:pStyle w:val="Normal1"/>
              <w:rPr>
                <w:rFonts w:ascii="Arial" w:eastAsia="Arial" w:hAnsi="Arial" w:cs="Arial"/>
                <w:b/>
              </w:rPr>
            </w:pPr>
          </w:p>
        </w:tc>
      </w:tr>
      <w:tr w:rsidR="00941599" w:rsidRPr="00941599" w14:paraId="536DBF42" w14:textId="77777777" w:rsidTr="00A30FD4">
        <w:tc>
          <w:tcPr>
            <w:tcW w:w="8908" w:type="dxa"/>
            <w:shd w:val="clear" w:color="auto" w:fill="FFFFFF" w:themeFill="background1"/>
          </w:tcPr>
          <w:p w14:paraId="29C3B118" w14:textId="77777777" w:rsidR="00941599" w:rsidRPr="00941599" w:rsidRDefault="00941599" w:rsidP="00941599">
            <w:pPr>
              <w:pStyle w:val="Normal1"/>
              <w:rPr>
                <w:rFonts w:ascii="Arial" w:eastAsia="Arial" w:hAnsi="Arial" w:cs="Arial"/>
                <w:b/>
              </w:rPr>
            </w:pPr>
            <w:r w:rsidRPr="00941599">
              <w:rPr>
                <w:rFonts w:ascii="Arial" w:eastAsia="Arial" w:hAnsi="Arial" w:cs="Arial"/>
                <w:b/>
              </w:rPr>
              <w:t xml:space="preserve">PSED Objective 2: Section 3. sub-section b) </w:t>
            </w:r>
            <w:r w:rsidRPr="00941599">
              <w:rPr>
                <w:rFonts w:ascii="Arial" w:eastAsia="Arial" w:hAnsi="Arial" w:cs="Arial"/>
                <w:sz w:val="18"/>
                <w:szCs w:val="18"/>
              </w:rPr>
              <w:t xml:space="preserve">take steps to meet the needs of people who share </w:t>
            </w:r>
            <w:r w:rsidRPr="00941599">
              <w:rPr>
                <w:rFonts w:ascii="Arial" w:eastAsia="Arial" w:hAnsi="Arial" w:cs="Arial"/>
                <w:sz w:val="18"/>
                <w:szCs w:val="18"/>
              </w:rPr>
              <w:lastRenderedPageBreak/>
              <w:t>a relevant protected characteristic that are different from the needs of people who do not share it</w:t>
            </w:r>
          </w:p>
        </w:tc>
      </w:tr>
      <w:tr w:rsidR="00941599" w:rsidRPr="00941599" w14:paraId="27D7E434" w14:textId="77777777" w:rsidTr="00A30FD4">
        <w:tc>
          <w:tcPr>
            <w:tcW w:w="8908" w:type="dxa"/>
            <w:shd w:val="clear" w:color="auto" w:fill="FFFFFF" w:themeFill="background1"/>
          </w:tcPr>
          <w:p w14:paraId="344F2324" w14:textId="77777777" w:rsidR="00941599" w:rsidRPr="00941599" w:rsidRDefault="00941599" w:rsidP="00941599">
            <w:pPr>
              <w:pStyle w:val="Normal1"/>
              <w:rPr>
                <w:rFonts w:ascii="Arial" w:eastAsia="Arial" w:hAnsi="Arial" w:cs="Arial"/>
                <w:b/>
              </w:rPr>
            </w:pPr>
          </w:p>
          <w:p w14:paraId="632EC85D" w14:textId="77777777" w:rsidR="00DE54F1" w:rsidRDefault="00DE54F1" w:rsidP="00DE54F1">
            <w:pPr>
              <w:tabs>
                <w:tab w:val="left" w:pos="2130"/>
              </w:tabs>
              <w:rPr>
                <w:rFonts w:ascii="Arial" w:hAnsi="Arial" w:cs="Arial"/>
                <w:bCs/>
              </w:rPr>
            </w:pPr>
            <w:r>
              <w:rPr>
                <w:rFonts w:ascii="Arial" w:hAnsi="Arial" w:cs="Arial"/>
                <w:bCs/>
              </w:rPr>
              <w:t xml:space="preserve">During the consultation, all protected characteristics mentioned the need for access, parking, and ease of travel.  </w:t>
            </w:r>
          </w:p>
          <w:p w14:paraId="14C97812" w14:textId="77777777" w:rsidR="00DE54F1" w:rsidRDefault="00DE54F1" w:rsidP="00DE54F1">
            <w:pPr>
              <w:tabs>
                <w:tab w:val="left" w:pos="2130"/>
              </w:tabs>
              <w:rPr>
                <w:rFonts w:ascii="Arial" w:hAnsi="Arial" w:cs="Arial"/>
                <w:bCs/>
              </w:rPr>
            </w:pPr>
          </w:p>
          <w:p w14:paraId="10100DAE" w14:textId="77777777" w:rsidR="00DE54F1" w:rsidRDefault="00DE54F1" w:rsidP="00DE54F1">
            <w:pPr>
              <w:tabs>
                <w:tab w:val="left" w:pos="2130"/>
              </w:tabs>
              <w:rPr>
                <w:rFonts w:ascii="Arial" w:hAnsi="Arial" w:cs="Arial"/>
                <w:bCs/>
              </w:rPr>
            </w:pPr>
            <w:r>
              <w:rPr>
                <w:rFonts w:ascii="Arial" w:hAnsi="Arial" w:cs="Arial"/>
                <w:bCs/>
              </w:rPr>
              <w:t xml:space="preserve">Whilst public travel is outside the remit of the trust, it can nonetheless liaise with commissioners and transport providers to identify better serving bus routes. </w:t>
            </w:r>
          </w:p>
          <w:p w14:paraId="52E97618" w14:textId="77777777" w:rsidR="00DE54F1" w:rsidRDefault="00DE54F1" w:rsidP="00DE54F1">
            <w:pPr>
              <w:tabs>
                <w:tab w:val="left" w:pos="2130"/>
              </w:tabs>
              <w:rPr>
                <w:rFonts w:ascii="Arial" w:hAnsi="Arial" w:cs="Arial"/>
                <w:bCs/>
              </w:rPr>
            </w:pPr>
          </w:p>
          <w:p w14:paraId="61646529" w14:textId="40E9AE27" w:rsidR="00DE54F1" w:rsidRDefault="00DE54F1" w:rsidP="00DE54F1">
            <w:pPr>
              <w:tabs>
                <w:tab w:val="left" w:pos="2130"/>
              </w:tabs>
              <w:rPr>
                <w:rFonts w:ascii="Arial" w:hAnsi="Arial" w:cs="Arial"/>
                <w:bCs/>
              </w:rPr>
            </w:pPr>
            <w:r>
              <w:rPr>
                <w:rFonts w:ascii="Arial" w:hAnsi="Arial" w:cs="Arial"/>
                <w:bCs/>
              </w:rPr>
              <w:t xml:space="preserve">Patients need to be informed of any hospital transport services that they might be entitled to. </w:t>
            </w:r>
          </w:p>
          <w:p w14:paraId="49003401" w14:textId="5FCAF6EB" w:rsidR="00941599" w:rsidRPr="00941599" w:rsidRDefault="00941599" w:rsidP="00941599">
            <w:pPr>
              <w:pStyle w:val="Normal1"/>
              <w:rPr>
                <w:rFonts w:ascii="Arial" w:eastAsia="Arial" w:hAnsi="Arial" w:cs="Arial"/>
                <w:b/>
              </w:rPr>
            </w:pPr>
          </w:p>
        </w:tc>
      </w:tr>
      <w:tr w:rsidR="00941599" w:rsidRPr="00941599" w14:paraId="489D1DB4" w14:textId="77777777" w:rsidTr="00A30FD4">
        <w:tc>
          <w:tcPr>
            <w:tcW w:w="8908" w:type="dxa"/>
            <w:shd w:val="clear" w:color="auto" w:fill="FFFFFF" w:themeFill="background1"/>
          </w:tcPr>
          <w:p w14:paraId="205A7091" w14:textId="77777777" w:rsidR="00941599" w:rsidRPr="00941599" w:rsidRDefault="00941599" w:rsidP="00941599">
            <w:pPr>
              <w:pStyle w:val="Normal1"/>
              <w:rPr>
                <w:rFonts w:ascii="Arial" w:eastAsia="Arial" w:hAnsi="Arial" w:cs="Arial"/>
                <w:b/>
              </w:rPr>
            </w:pPr>
            <w:r w:rsidRPr="00941599">
              <w:rPr>
                <w:rFonts w:ascii="Arial" w:eastAsia="Arial" w:hAnsi="Arial" w:cs="Arial"/>
                <w:b/>
              </w:rPr>
              <w:t>PSED Objective 2: Section 3. sub-section c)</w:t>
            </w:r>
            <w:r w:rsidRPr="00941599">
              <w:rPr>
                <w:rFonts w:ascii="Arial" w:eastAsia="Arial" w:hAnsi="Arial" w:cs="Arial"/>
              </w:rPr>
              <w:t xml:space="preserve"> </w:t>
            </w:r>
            <w:r w:rsidRPr="00941599">
              <w:rPr>
                <w:rFonts w:ascii="Arial" w:eastAsia="Arial" w:hAnsi="Arial" w:cs="Arial"/>
                <w:sz w:val="18"/>
                <w:szCs w:val="18"/>
              </w:rPr>
              <w:t>encourage people who share a relevant protected characteristic to participate in public life or in any other activity in which participation by such people is disproportionately low.</w:t>
            </w:r>
          </w:p>
        </w:tc>
      </w:tr>
      <w:tr w:rsidR="00941599" w:rsidRPr="00941599" w14:paraId="47712921" w14:textId="77777777" w:rsidTr="00A30FD4">
        <w:tc>
          <w:tcPr>
            <w:tcW w:w="8908" w:type="dxa"/>
            <w:shd w:val="clear" w:color="auto" w:fill="FFFFFF" w:themeFill="background1"/>
          </w:tcPr>
          <w:p w14:paraId="4E89509D" w14:textId="6936499E" w:rsidR="00941599" w:rsidRDefault="00DE54F1" w:rsidP="00941599">
            <w:pPr>
              <w:pStyle w:val="Normal1"/>
              <w:rPr>
                <w:rFonts w:ascii="Arial" w:hAnsi="Arial" w:cs="Arial"/>
                <w:bCs/>
              </w:rPr>
            </w:pPr>
            <w:r>
              <w:rPr>
                <w:rFonts w:ascii="Arial" w:hAnsi="Arial" w:cs="Arial"/>
                <w:bCs/>
              </w:rPr>
              <w:t>The service does cater for anyone in the catchment area, and it is maintaining local services.</w:t>
            </w:r>
          </w:p>
          <w:p w14:paraId="62B32B8E" w14:textId="0E9ADBC7" w:rsidR="00DE54F1" w:rsidRDefault="00DE54F1" w:rsidP="00941599">
            <w:pPr>
              <w:pStyle w:val="Normal1"/>
              <w:rPr>
                <w:rFonts w:ascii="Arial" w:hAnsi="Arial" w:cs="Arial"/>
                <w:bCs/>
              </w:rPr>
            </w:pPr>
          </w:p>
          <w:p w14:paraId="78569152" w14:textId="5492C842" w:rsidR="00941599" w:rsidRPr="00DE54F1" w:rsidRDefault="00DE54F1" w:rsidP="00941599">
            <w:pPr>
              <w:pStyle w:val="Normal1"/>
              <w:rPr>
                <w:rFonts w:ascii="Arial" w:eastAsia="Arial" w:hAnsi="Arial" w:cs="Arial"/>
                <w:bCs/>
              </w:rPr>
            </w:pPr>
            <w:r>
              <w:rPr>
                <w:rFonts w:ascii="Arial" w:eastAsia="Arial" w:hAnsi="Arial" w:cs="Arial"/>
                <w:bCs/>
              </w:rPr>
              <w:t xml:space="preserve">A higher prevalence of some urological conditions is reported in ethnic minorities. Further work is needed to engage with communities to promote access to healthcare services. </w:t>
            </w:r>
          </w:p>
          <w:p w14:paraId="2C11F1AC" w14:textId="77777777" w:rsidR="00941599" w:rsidRPr="00941599" w:rsidRDefault="00941599" w:rsidP="00941599">
            <w:pPr>
              <w:pStyle w:val="Normal1"/>
              <w:rPr>
                <w:rFonts w:ascii="Arial" w:eastAsia="Arial" w:hAnsi="Arial" w:cs="Arial"/>
                <w:b/>
              </w:rPr>
            </w:pPr>
          </w:p>
        </w:tc>
      </w:tr>
      <w:tr w:rsidR="00941599" w:rsidRPr="00941599" w14:paraId="4CAD402A" w14:textId="77777777" w:rsidTr="00A30FD4">
        <w:tc>
          <w:tcPr>
            <w:tcW w:w="8908" w:type="dxa"/>
            <w:shd w:val="clear" w:color="auto" w:fill="FFFFFF" w:themeFill="background1"/>
          </w:tcPr>
          <w:p w14:paraId="5B43A211" w14:textId="7F79E26E" w:rsidR="00941599" w:rsidRPr="00941599" w:rsidRDefault="00941599" w:rsidP="00941599">
            <w:pPr>
              <w:pStyle w:val="Normal1"/>
              <w:rPr>
                <w:rFonts w:ascii="Arial" w:eastAsia="Arial" w:hAnsi="Arial" w:cs="Arial"/>
              </w:rPr>
            </w:pPr>
            <w:r w:rsidRPr="00941599">
              <w:rPr>
                <w:rFonts w:ascii="Arial" w:eastAsia="Arial" w:hAnsi="Arial" w:cs="Arial"/>
                <w:b/>
              </w:rPr>
              <w:t xml:space="preserve">PSED Objective 3: </w:t>
            </w:r>
            <w:r w:rsidRPr="00941599">
              <w:rPr>
                <w:rFonts w:ascii="Arial" w:eastAsia="Arial" w:hAnsi="Arial" w:cs="Arial"/>
              </w:rPr>
              <w:t>Foster good relations between persons who share a relevant protected characteristic and persons who do not share it</w:t>
            </w:r>
          </w:p>
        </w:tc>
      </w:tr>
      <w:tr w:rsidR="00941599" w:rsidRPr="00941599" w14:paraId="5E48DCB3" w14:textId="77777777" w:rsidTr="00A30FD4">
        <w:tc>
          <w:tcPr>
            <w:tcW w:w="8908" w:type="dxa"/>
            <w:shd w:val="clear" w:color="auto" w:fill="FFFFFF" w:themeFill="background1"/>
          </w:tcPr>
          <w:p w14:paraId="29773C16" w14:textId="37DE7F0B" w:rsidR="00941599" w:rsidRPr="00941599" w:rsidRDefault="00941599" w:rsidP="007347CD">
            <w:pPr>
              <w:pStyle w:val="Normal1"/>
              <w:rPr>
                <w:rFonts w:ascii="Arial" w:eastAsia="Arial" w:hAnsi="Arial" w:cs="Arial"/>
              </w:rPr>
            </w:pPr>
            <w:r w:rsidRPr="00941599">
              <w:rPr>
                <w:rFonts w:ascii="Arial" w:eastAsia="Arial" w:hAnsi="Arial" w:cs="Arial"/>
              </w:rPr>
              <w:t>This objective is not engaged</w:t>
            </w:r>
          </w:p>
        </w:tc>
      </w:tr>
      <w:tr w:rsidR="00941599" w:rsidRPr="00941599" w14:paraId="54FF08F2" w14:textId="77777777" w:rsidTr="00A30FD4">
        <w:tc>
          <w:tcPr>
            <w:tcW w:w="8908" w:type="dxa"/>
            <w:shd w:val="clear" w:color="auto" w:fill="FFFFFF" w:themeFill="background1"/>
          </w:tcPr>
          <w:p w14:paraId="2C47AE86" w14:textId="77777777" w:rsidR="00941599" w:rsidRPr="00941599" w:rsidRDefault="00941599" w:rsidP="00941599">
            <w:pPr>
              <w:pStyle w:val="Normal1"/>
              <w:rPr>
                <w:rFonts w:ascii="Arial" w:eastAsia="Arial" w:hAnsi="Arial" w:cs="Arial"/>
                <w:b/>
              </w:rPr>
            </w:pPr>
            <w:r w:rsidRPr="00941599">
              <w:rPr>
                <w:rFonts w:ascii="Arial" w:eastAsia="Arial" w:hAnsi="Arial" w:cs="Arial"/>
                <w:b/>
              </w:rPr>
              <w:t>PSED Section 2:  Consider and make recommendation regards implementing PSED in to the commissioning process and service specification to any potential bidder/service provider (private/ public/charity sector)</w:t>
            </w:r>
          </w:p>
        </w:tc>
      </w:tr>
      <w:tr w:rsidR="00941599" w:rsidRPr="00941599" w14:paraId="703D0A7D" w14:textId="77777777" w:rsidTr="00A30FD4">
        <w:tc>
          <w:tcPr>
            <w:tcW w:w="8908" w:type="dxa"/>
            <w:shd w:val="clear" w:color="auto" w:fill="FFFFFF" w:themeFill="background1"/>
          </w:tcPr>
          <w:p w14:paraId="3B6CCF31" w14:textId="77777777" w:rsidR="00DE54F1" w:rsidRDefault="00DE54F1" w:rsidP="00DE54F1">
            <w:pPr>
              <w:pStyle w:val="Normal1"/>
              <w:tabs>
                <w:tab w:val="left" w:pos="540"/>
                <w:tab w:val="left" w:pos="1080"/>
              </w:tabs>
              <w:rPr>
                <w:rFonts w:ascii="Arial" w:eastAsiaTheme="minorHAnsi" w:hAnsi="Arial" w:cs="Arial"/>
                <w:lang w:eastAsia="en-US"/>
              </w:rPr>
            </w:pPr>
            <w:r>
              <w:rPr>
                <w:rFonts w:ascii="Arial" w:eastAsiaTheme="minorHAnsi" w:hAnsi="Arial" w:cs="Arial"/>
                <w:lang w:eastAsia="en-US"/>
              </w:rPr>
              <w:t>Further work required to capture, report, and monitor services by protected characteristic.</w:t>
            </w:r>
          </w:p>
          <w:p w14:paraId="58555128" w14:textId="77777777" w:rsidR="00DE54F1" w:rsidRDefault="00DE54F1" w:rsidP="00DE54F1">
            <w:pPr>
              <w:pStyle w:val="Normal1"/>
              <w:tabs>
                <w:tab w:val="left" w:pos="540"/>
                <w:tab w:val="left" w:pos="1080"/>
              </w:tabs>
              <w:contextualSpacing/>
              <w:rPr>
                <w:rFonts w:ascii="Arial" w:eastAsiaTheme="minorHAnsi" w:hAnsi="Arial" w:cs="Arial"/>
                <w:lang w:eastAsia="en-US"/>
              </w:rPr>
            </w:pPr>
          </w:p>
          <w:p w14:paraId="6B9C8F94" w14:textId="5C175AE0" w:rsidR="00941599" w:rsidRPr="00941599" w:rsidRDefault="00DE54F1" w:rsidP="00DE54F1">
            <w:pPr>
              <w:pStyle w:val="Normal1"/>
              <w:rPr>
                <w:rFonts w:ascii="Arial" w:eastAsia="Arial" w:hAnsi="Arial" w:cs="Arial"/>
              </w:rPr>
            </w:pPr>
            <w:r>
              <w:rPr>
                <w:rFonts w:ascii="Arial" w:eastAsiaTheme="minorHAnsi" w:hAnsi="Arial" w:cs="Arial"/>
                <w:lang w:eastAsia="en-US"/>
              </w:rPr>
              <w:t xml:space="preserve">The lead commissioner requires the trust to provide evidence of compliance with PSED through the NHS Standard Contract. Any proposed future changes to service model/ delivery will be subject to separate equality analysis. </w:t>
            </w:r>
          </w:p>
        </w:tc>
      </w:tr>
      <w:tr w:rsidR="00941599" w:rsidRPr="00941599" w14:paraId="4DB15057" w14:textId="77777777" w:rsidTr="00A30FD4">
        <w:tc>
          <w:tcPr>
            <w:tcW w:w="8908" w:type="dxa"/>
            <w:shd w:val="clear" w:color="auto" w:fill="FFFFFF" w:themeFill="background1"/>
          </w:tcPr>
          <w:p w14:paraId="70C842A3" w14:textId="77777777" w:rsidR="00941599" w:rsidRPr="00941599" w:rsidRDefault="00941599" w:rsidP="00941599">
            <w:pPr>
              <w:pStyle w:val="Normal1"/>
              <w:numPr>
                <w:ilvl w:val="0"/>
                <w:numId w:val="6"/>
              </w:numPr>
              <w:rPr>
                <w:rFonts w:ascii="Arial" w:eastAsia="Arial" w:hAnsi="Arial" w:cs="Arial"/>
              </w:rPr>
            </w:pPr>
            <w:r w:rsidRPr="00941599">
              <w:rPr>
                <w:rFonts w:ascii="Arial" w:eastAsia="Arial" w:hAnsi="Arial" w:cs="Arial"/>
                <w:b/>
              </w:rPr>
              <w:t>Recommendation to Board</w:t>
            </w:r>
          </w:p>
        </w:tc>
      </w:tr>
      <w:tr w:rsidR="00941599" w:rsidRPr="00941599" w14:paraId="18332508" w14:textId="77777777" w:rsidTr="00A30FD4">
        <w:tc>
          <w:tcPr>
            <w:tcW w:w="8908" w:type="dxa"/>
            <w:shd w:val="clear" w:color="auto" w:fill="FFFFFF" w:themeFill="background1"/>
          </w:tcPr>
          <w:p w14:paraId="2B16C421" w14:textId="536AD881" w:rsidR="00941599" w:rsidRPr="00941599" w:rsidRDefault="00DE54F1" w:rsidP="00941599">
            <w:pPr>
              <w:pStyle w:val="Normal1"/>
              <w:rPr>
                <w:rFonts w:ascii="Arial" w:eastAsia="Arial" w:hAnsi="Arial" w:cs="Arial"/>
                <w:b/>
              </w:rPr>
            </w:pPr>
            <w:r>
              <w:rPr>
                <w:rFonts w:ascii="Arial" w:eastAsia="Arial" w:hAnsi="Arial" w:cs="Arial"/>
                <w:bCs/>
              </w:rPr>
              <w:t>PSED will be met by the reconfiguration of services.</w:t>
            </w:r>
          </w:p>
          <w:p w14:paraId="73DD9F3F" w14:textId="77777777" w:rsidR="00941599" w:rsidRPr="00941599" w:rsidRDefault="00941599" w:rsidP="00941599">
            <w:pPr>
              <w:pStyle w:val="Normal1"/>
              <w:rPr>
                <w:rFonts w:ascii="Arial" w:eastAsia="Arial" w:hAnsi="Arial" w:cs="Arial"/>
              </w:rPr>
            </w:pPr>
          </w:p>
        </w:tc>
      </w:tr>
      <w:tr w:rsidR="00941599" w:rsidRPr="00941599" w14:paraId="5E6309A6" w14:textId="77777777" w:rsidTr="00A30FD4">
        <w:tc>
          <w:tcPr>
            <w:tcW w:w="8908" w:type="dxa"/>
            <w:shd w:val="clear" w:color="auto" w:fill="FFFFFF" w:themeFill="background1"/>
          </w:tcPr>
          <w:p w14:paraId="7D20622B" w14:textId="77777777" w:rsidR="00941599" w:rsidRPr="00941599" w:rsidRDefault="00941599" w:rsidP="00941599">
            <w:pPr>
              <w:pStyle w:val="Normal1"/>
              <w:numPr>
                <w:ilvl w:val="0"/>
                <w:numId w:val="6"/>
              </w:numPr>
              <w:rPr>
                <w:rFonts w:ascii="Arial" w:eastAsia="Arial" w:hAnsi="Arial" w:cs="Arial"/>
                <w:b/>
              </w:rPr>
            </w:pPr>
            <w:r w:rsidRPr="00941599">
              <w:rPr>
                <w:rFonts w:ascii="Arial" w:eastAsia="Arial" w:hAnsi="Arial" w:cs="Arial"/>
                <w:b/>
              </w:rPr>
              <w:t>Actions that need to be taken</w:t>
            </w:r>
          </w:p>
        </w:tc>
      </w:tr>
      <w:tr w:rsidR="00941599" w:rsidRPr="00941599" w14:paraId="7B3315A9" w14:textId="77777777" w:rsidTr="00A30FD4">
        <w:tc>
          <w:tcPr>
            <w:tcW w:w="8908" w:type="dxa"/>
            <w:shd w:val="clear" w:color="auto" w:fill="FFFFFF" w:themeFill="background1"/>
          </w:tcPr>
          <w:p w14:paraId="3B195B57" w14:textId="77777777" w:rsidR="00DE54F1" w:rsidRDefault="00DE54F1" w:rsidP="00DE54F1">
            <w:pPr>
              <w:pStyle w:val="Normal1"/>
              <w:tabs>
                <w:tab w:val="left" w:pos="540"/>
                <w:tab w:val="left" w:pos="1080"/>
              </w:tabs>
              <w:rPr>
                <w:rFonts w:ascii="Arial" w:eastAsiaTheme="minorHAnsi" w:hAnsi="Arial" w:cs="Arial"/>
                <w:lang w:eastAsia="en-US"/>
              </w:rPr>
            </w:pPr>
            <w:r>
              <w:rPr>
                <w:rFonts w:ascii="Arial" w:eastAsiaTheme="minorHAnsi" w:hAnsi="Arial" w:cs="Arial"/>
                <w:lang w:eastAsia="en-US"/>
              </w:rPr>
              <w:t xml:space="preserve">Public concern over transport and travel needs to be addressed and further work done on understanding concerns and barriers that this is presenting to some in the community. </w:t>
            </w:r>
          </w:p>
          <w:p w14:paraId="56D1E6AE" w14:textId="77777777" w:rsidR="00DE54F1" w:rsidRDefault="00DE54F1" w:rsidP="00DE54F1">
            <w:pPr>
              <w:pStyle w:val="Normal1"/>
              <w:tabs>
                <w:tab w:val="left" w:pos="540"/>
                <w:tab w:val="left" w:pos="1080"/>
              </w:tabs>
              <w:contextualSpacing/>
              <w:rPr>
                <w:rFonts w:ascii="Arial" w:eastAsiaTheme="minorHAnsi" w:hAnsi="Arial" w:cs="Arial"/>
                <w:lang w:eastAsia="en-US"/>
              </w:rPr>
            </w:pPr>
          </w:p>
          <w:p w14:paraId="2F2A0CA0" w14:textId="4D8B8564" w:rsidR="00941599" w:rsidRPr="00941599" w:rsidRDefault="00DE54F1" w:rsidP="00DE54F1">
            <w:pPr>
              <w:pStyle w:val="Normal1"/>
              <w:rPr>
                <w:rFonts w:ascii="Arial" w:eastAsia="Arial" w:hAnsi="Arial" w:cs="Arial"/>
              </w:rPr>
            </w:pPr>
            <w:r>
              <w:rPr>
                <w:rFonts w:ascii="Arial" w:eastAsiaTheme="minorHAnsi" w:hAnsi="Arial" w:cs="Arial"/>
                <w:lang w:eastAsia="en-US"/>
              </w:rPr>
              <w:t>Refer to sections 4 and 6.</w:t>
            </w:r>
          </w:p>
        </w:tc>
      </w:tr>
    </w:tbl>
    <w:p w14:paraId="3E7AF6C9" w14:textId="77777777" w:rsidR="00122154" w:rsidRDefault="00122154">
      <w:pPr>
        <w:pStyle w:val="Normal1"/>
        <w:rPr>
          <w:rFonts w:ascii="Arial" w:eastAsia="Arial" w:hAnsi="Arial" w:cs="Arial"/>
        </w:rPr>
      </w:pPr>
    </w:p>
    <w:sectPr w:rsidR="00122154" w:rsidSect="00122154">
      <w:headerReference w:type="default" r:id="rId20"/>
      <w:foot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4B12" w14:textId="77777777" w:rsidR="00E33876" w:rsidRDefault="00E33876" w:rsidP="00122154">
      <w:pPr>
        <w:spacing w:after="0" w:line="240" w:lineRule="auto"/>
      </w:pPr>
      <w:r>
        <w:separator/>
      </w:r>
    </w:p>
  </w:endnote>
  <w:endnote w:type="continuationSeparator" w:id="0">
    <w:p w14:paraId="7E3385EB" w14:textId="77777777" w:rsidR="00E33876" w:rsidRDefault="00E33876" w:rsidP="0012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107258"/>
      <w:docPartObj>
        <w:docPartGallery w:val="Page Numbers (Bottom of Page)"/>
        <w:docPartUnique/>
      </w:docPartObj>
    </w:sdtPr>
    <w:sdtEndPr>
      <w:rPr>
        <w:noProof/>
      </w:rPr>
    </w:sdtEndPr>
    <w:sdtContent>
      <w:p w14:paraId="1CEE038C" w14:textId="77777777" w:rsidR="00E13A0D" w:rsidRDefault="00E13A0D">
        <w:pPr>
          <w:pStyle w:val="Footer"/>
          <w:jc w:val="center"/>
        </w:pPr>
        <w:r>
          <w:fldChar w:fldCharType="begin"/>
        </w:r>
        <w:r>
          <w:instrText xml:space="preserve"> PAGE   \* MERGEFORMAT </w:instrText>
        </w:r>
        <w:r>
          <w:fldChar w:fldCharType="separate"/>
        </w:r>
        <w:r w:rsidR="00BB69C4">
          <w:rPr>
            <w:noProof/>
          </w:rPr>
          <w:t>1</w:t>
        </w:r>
        <w:r>
          <w:rPr>
            <w:noProof/>
          </w:rPr>
          <w:fldChar w:fldCharType="end"/>
        </w:r>
      </w:p>
    </w:sdtContent>
  </w:sdt>
  <w:p w14:paraId="720AC0D6" w14:textId="77777777" w:rsidR="00E13A0D" w:rsidRDefault="00E1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1D00" w14:textId="77777777" w:rsidR="00E33876" w:rsidRDefault="00E33876" w:rsidP="00122154">
      <w:pPr>
        <w:spacing w:after="0" w:line="240" w:lineRule="auto"/>
      </w:pPr>
      <w:r>
        <w:separator/>
      </w:r>
    </w:p>
  </w:footnote>
  <w:footnote w:type="continuationSeparator" w:id="0">
    <w:p w14:paraId="21C79C7B" w14:textId="77777777" w:rsidR="00E33876" w:rsidRDefault="00E33876" w:rsidP="00122154">
      <w:pPr>
        <w:spacing w:after="0" w:line="240" w:lineRule="auto"/>
      </w:pPr>
      <w:r>
        <w:continuationSeparator/>
      </w:r>
    </w:p>
  </w:footnote>
  <w:footnote w:id="1">
    <w:p w14:paraId="1570C5DA" w14:textId="77777777" w:rsidR="00064552" w:rsidRDefault="00064552" w:rsidP="00064552">
      <w:pPr>
        <w:pStyle w:val="FootnoteText"/>
      </w:pPr>
      <w:r>
        <w:rPr>
          <w:rStyle w:val="FootnoteReference"/>
        </w:rPr>
        <w:footnoteRef/>
      </w:r>
      <w:r>
        <w:t xml:space="preserve"> https://www.liverpoolcityregion-ca.gov.uk/wp-content/uploads/Data-dashboard-2022022586.pdf</w:t>
      </w:r>
    </w:p>
  </w:footnote>
  <w:footnote w:id="2">
    <w:p w14:paraId="2A058309" w14:textId="4ECFF8CB" w:rsidR="00A6378F" w:rsidRDefault="00A6378F">
      <w:pPr>
        <w:pStyle w:val="FootnoteText"/>
      </w:pPr>
      <w:r>
        <w:rPr>
          <w:rStyle w:val="FootnoteReference"/>
        </w:rPr>
        <w:footnoteRef/>
      </w:r>
      <w:r>
        <w:t xml:space="preserve"> Heterosexuality/Straight is not included in the chart as more than 90% of the Cheshire and Merseyside population identifies as heterosexual.  Homophobic behaviour and discrimination tends to be targeted at people who express their identify as having a different sexuality or identifying by a sex different to that they were assigned at birth.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39B4" w14:textId="77777777" w:rsidR="00122154" w:rsidRDefault="00122154">
    <w:pPr>
      <w:pStyle w:val="Normal1"/>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740"/>
    <w:multiLevelType w:val="multilevel"/>
    <w:tmpl w:val="4A7259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0D1913"/>
    <w:multiLevelType w:val="hybridMultilevel"/>
    <w:tmpl w:val="45B2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3CD"/>
    <w:multiLevelType w:val="hybridMultilevel"/>
    <w:tmpl w:val="75245636"/>
    <w:lvl w:ilvl="0" w:tplc="FFFFFFFF">
      <w:start w:val="1"/>
      <w:numFmt w:val="decimal"/>
      <w:lvlText w:val="%1."/>
      <w:lvlJc w:val="left"/>
      <w:pPr>
        <w:ind w:left="720" w:hanging="360"/>
      </w:pPr>
      <w:rPr>
        <w:rFonts w:eastAsia="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BF0F31"/>
    <w:multiLevelType w:val="hybridMultilevel"/>
    <w:tmpl w:val="78C0C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1A2880"/>
    <w:multiLevelType w:val="multilevel"/>
    <w:tmpl w:val="F028D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060AAE"/>
    <w:multiLevelType w:val="hybridMultilevel"/>
    <w:tmpl w:val="AF98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67415"/>
    <w:multiLevelType w:val="hybridMultilevel"/>
    <w:tmpl w:val="BF3AC144"/>
    <w:lvl w:ilvl="0" w:tplc="FE68910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17459"/>
    <w:multiLevelType w:val="hybridMultilevel"/>
    <w:tmpl w:val="A64067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155CEB"/>
    <w:multiLevelType w:val="hybridMultilevel"/>
    <w:tmpl w:val="C6288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C4F694A"/>
    <w:multiLevelType w:val="hybridMultilevel"/>
    <w:tmpl w:val="9B0C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37C91"/>
    <w:multiLevelType w:val="hybridMultilevel"/>
    <w:tmpl w:val="3586D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8B2546"/>
    <w:multiLevelType w:val="multilevel"/>
    <w:tmpl w:val="88E67C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3047AC"/>
    <w:multiLevelType w:val="hybridMultilevel"/>
    <w:tmpl w:val="A1AA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C237E"/>
    <w:multiLevelType w:val="hybridMultilevel"/>
    <w:tmpl w:val="5070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023D8"/>
    <w:multiLevelType w:val="multilevel"/>
    <w:tmpl w:val="ADF8756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5" w15:restartNumberingAfterBreak="0">
    <w:nsid w:val="5C2F3CF8"/>
    <w:multiLevelType w:val="hybridMultilevel"/>
    <w:tmpl w:val="66C2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71B58"/>
    <w:multiLevelType w:val="hybridMultilevel"/>
    <w:tmpl w:val="BE020A72"/>
    <w:lvl w:ilvl="0" w:tplc="20AE0EA2">
      <w:start w:val="22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07368"/>
    <w:multiLevelType w:val="hybridMultilevel"/>
    <w:tmpl w:val="DFEC2356"/>
    <w:lvl w:ilvl="0" w:tplc="FA3C956E">
      <w:start w:val="1"/>
      <w:numFmt w:val="decimal"/>
      <w:lvlText w:val="%1."/>
      <w:lvlJc w:val="left"/>
      <w:pPr>
        <w:ind w:left="720" w:hanging="360"/>
      </w:pPr>
      <w:rPr>
        <w:rFonts w:eastAsia="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14"/>
  </w:num>
  <w:num w:numId="5">
    <w:abstractNumId w:val="10"/>
  </w:num>
  <w:num w:numId="6">
    <w:abstractNumId w:val="17"/>
  </w:num>
  <w:num w:numId="7">
    <w:abstractNumId w:val="6"/>
  </w:num>
  <w:num w:numId="8">
    <w:abstractNumId w:val="10"/>
  </w:num>
  <w:num w:numId="9">
    <w:abstractNumId w:val="7"/>
  </w:num>
  <w:num w:numId="10">
    <w:abstractNumId w:val="5"/>
  </w:num>
  <w:num w:numId="11">
    <w:abstractNumId w:val="12"/>
  </w:num>
  <w:num w:numId="12">
    <w:abstractNumId w:val="1"/>
  </w:num>
  <w:num w:numId="13">
    <w:abstractNumId w:val="15"/>
  </w:num>
  <w:num w:numId="14">
    <w:abstractNumId w:val="8"/>
  </w:num>
  <w:num w:numId="15">
    <w:abstractNumId w:val="2"/>
  </w:num>
  <w:num w:numId="16">
    <w:abstractNumId w:val="3"/>
  </w:num>
  <w:num w:numId="17">
    <w:abstractNumId w:val="9"/>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154"/>
    <w:rsid w:val="00062346"/>
    <w:rsid w:val="00064552"/>
    <w:rsid w:val="00083600"/>
    <w:rsid w:val="00091A33"/>
    <w:rsid w:val="0009256C"/>
    <w:rsid w:val="000C5D15"/>
    <w:rsid w:val="000F5327"/>
    <w:rsid w:val="00105BE2"/>
    <w:rsid w:val="00122154"/>
    <w:rsid w:val="00134A88"/>
    <w:rsid w:val="00140978"/>
    <w:rsid w:val="00171CFE"/>
    <w:rsid w:val="00182203"/>
    <w:rsid w:val="001B5F83"/>
    <w:rsid w:val="001C162C"/>
    <w:rsid w:val="001C402D"/>
    <w:rsid w:val="001C6EEF"/>
    <w:rsid w:val="00203F56"/>
    <w:rsid w:val="00237E60"/>
    <w:rsid w:val="0025464B"/>
    <w:rsid w:val="0025533C"/>
    <w:rsid w:val="00257995"/>
    <w:rsid w:val="002600E7"/>
    <w:rsid w:val="00266F4F"/>
    <w:rsid w:val="00271268"/>
    <w:rsid w:val="002E1BA1"/>
    <w:rsid w:val="00305511"/>
    <w:rsid w:val="00320079"/>
    <w:rsid w:val="003825B2"/>
    <w:rsid w:val="003845CB"/>
    <w:rsid w:val="003A4B4A"/>
    <w:rsid w:val="003C298B"/>
    <w:rsid w:val="003C4CF3"/>
    <w:rsid w:val="003C6363"/>
    <w:rsid w:val="003D1BE6"/>
    <w:rsid w:val="003E194F"/>
    <w:rsid w:val="004069C5"/>
    <w:rsid w:val="004115EA"/>
    <w:rsid w:val="004277A2"/>
    <w:rsid w:val="004337C0"/>
    <w:rsid w:val="00434E1D"/>
    <w:rsid w:val="00435F31"/>
    <w:rsid w:val="00440EAE"/>
    <w:rsid w:val="00442A5A"/>
    <w:rsid w:val="00476ED4"/>
    <w:rsid w:val="004826A3"/>
    <w:rsid w:val="004936D5"/>
    <w:rsid w:val="004A07E7"/>
    <w:rsid w:val="004B5B82"/>
    <w:rsid w:val="004C2C74"/>
    <w:rsid w:val="004E11E4"/>
    <w:rsid w:val="004E50FA"/>
    <w:rsid w:val="005026D1"/>
    <w:rsid w:val="0051216F"/>
    <w:rsid w:val="005322E0"/>
    <w:rsid w:val="00551F30"/>
    <w:rsid w:val="00574C9E"/>
    <w:rsid w:val="00590222"/>
    <w:rsid w:val="00590348"/>
    <w:rsid w:val="005A16ED"/>
    <w:rsid w:val="005B2D0F"/>
    <w:rsid w:val="005C1AC6"/>
    <w:rsid w:val="005D277D"/>
    <w:rsid w:val="005E549A"/>
    <w:rsid w:val="00610408"/>
    <w:rsid w:val="00623E63"/>
    <w:rsid w:val="00635171"/>
    <w:rsid w:val="00656CF5"/>
    <w:rsid w:val="006641D4"/>
    <w:rsid w:val="006846F0"/>
    <w:rsid w:val="006907BD"/>
    <w:rsid w:val="006C4E14"/>
    <w:rsid w:val="006F361F"/>
    <w:rsid w:val="0071445C"/>
    <w:rsid w:val="00724620"/>
    <w:rsid w:val="007347CD"/>
    <w:rsid w:val="00781CA6"/>
    <w:rsid w:val="007914D3"/>
    <w:rsid w:val="007950C9"/>
    <w:rsid w:val="007A7210"/>
    <w:rsid w:val="007B67C0"/>
    <w:rsid w:val="007C1931"/>
    <w:rsid w:val="007C39F6"/>
    <w:rsid w:val="007D53F3"/>
    <w:rsid w:val="007E4DE3"/>
    <w:rsid w:val="0083126A"/>
    <w:rsid w:val="00845C82"/>
    <w:rsid w:val="00861AC8"/>
    <w:rsid w:val="008650D9"/>
    <w:rsid w:val="0088763D"/>
    <w:rsid w:val="008963BF"/>
    <w:rsid w:val="00907DCD"/>
    <w:rsid w:val="0091282B"/>
    <w:rsid w:val="009159C9"/>
    <w:rsid w:val="00915BF0"/>
    <w:rsid w:val="00941599"/>
    <w:rsid w:val="00964225"/>
    <w:rsid w:val="009A2289"/>
    <w:rsid w:val="009C335E"/>
    <w:rsid w:val="009F3F49"/>
    <w:rsid w:val="00A01A6F"/>
    <w:rsid w:val="00A31A37"/>
    <w:rsid w:val="00A349EE"/>
    <w:rsid w:val="00A3628B"/>
    <w:rsid w:val="00A61E74"/>
    <w:rsid w:val="00A6378F"/>
    <w:rsid w:val="00A6661C"/>
    <w:rsid w:val="00A70215"/>
    <w:rsid w:val="00A86302"/>
    <w:rsid w:val="00AE7E2D"/>
    <w:rsid w:val="00B1513B"/>
    <w:rsid w:val="00B16285"/>
    <w:rsid w:val="00B33474"/>
    <w:rsid w:val="00B73A04"/>
    <w:rsid w:val="00B82315"/>
    <w:rsid w:val="00B914B0"/>
    <w:rsid w:val="00BB69C4"/>
    <w:rsid w:val="00BD1AA5"/>
    <w:rsid w:val="00BE424D"/>
    <w:rsid w:val="00C46687"/>
    <w:rsid w:val="00C61A1D"/>
    <w:rsid w:val="00C75F52"/>
    <w:rsid w:val="00C80831"/>
    <w:rsid w:val="00C94E0F"/>
    <w:rsid w:val="00CC3127"/>
    <w:rsid w:val="00CD3D09"/>
    <w:rsid w:val="00CD5ABE"/>
    <w:rsid w:val="00CE648B"/>
    <w:rsid w:val="00D11A53"/>
    <w:rsid w:val="00D1359B"/>
    <w:rsid w:val="00D7240B"/>
    <w:rsid w:val="00D777F2"/>
    <w:rsid w:val="00D81CB0"/>
    <w:rsid w:val="00D969EC"/>
    <w:rsid w:val="00DC7E88"/>
    <w:rsid w:val="00DD432A"/>
    <w:rsid w:val="00DE4236"/>
    <w:rsid w:val="00DE54F1"/>
    <w:rsid w:val="00E13A0D"/>
    <w:rsid w:val="00E23F80"/>
    <w:rsid w:val="00E33876"/>
    <w:rsid w:val="00E374FA"/>
    <w:rsid w:val="00EA1D78"/>
    <w:rsid w:val="00EB4468"/>
    <w:rsid w:val="00EF1498"/>
    <w:rsid w:val="00F041A3"/>
    <w:rsid w:val="00F126EF"/>
    <w:rsid w:val="00F14C71"/>
    <w:rsid w:val="00F175FC"/>
    <w:rsid w:val="00F33678"/>
    <w:rsid w:val="00F36B5B"/>
    <w:rsid w:val="00F55A9B"/>
    <w:rsid w:val="00F937F7"/>
    <w:rsid w:val="00FD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1F5D8D"/>
  <w15:docId w15:val="{8ECCA867-3574-4048-8122-186ED525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6A"/>
  </w:style>
  <w:style w:type="paragraph" w:styleId="Heading1">
    <w:name w:val="heading 1"/>
    <w:basedOn w:val="Normal1"/>
    <w:next w:val="Normal1"/>
    <w:rsid w:val="00122154"/>
    <w:pPr>
      <w:keepNext/>
      <w:keepLines/>
      <w:spacing w:before="480" w:after="120"/>
      <w:outlineLvl w:val="0"/>
    </w:pPr>
    <w:rPr>
      <w:b/>
      <w:sz w:val="48"/>
      <w:szCs w:val="48"/>
    </w:rPr>
  </w:style>
  <w:style w:type="paragraph" w:styleId="Heading2">
    <w:name w:val="heading 2"/>
    <w:basedOn w:val="Normal1"/>
    <w:next w:val="Normal1"/>
    <w:rsid w:val="00122154"/>
    <w:pPr>
      <w:keepNext/>
      <w:keepLines/>
      <w:spacing w:before="360" w:after="80"/>
      <w:outlineLvl w:val="1"/>
    </w:pPr>
    <w:rPr>
      <w:b/>
      <w:sz w:val="36"/>
      <w:szCs w:val="36"/>
    </w:rPr>
  </w:style>
  <w:style w:type="paragraph" w:styleId="Heading3">
    <w:name w:val="heading 3"/>
    <w:basedOn w:val="Normal1"/>
    <w:next w:val="Normal1"/>
    <w:rsid w:val="00122154"/>
    <w:pPr>
      <w:keepNext/>
      <w:keepLines/>
      <w:spacing w:before="280" w:after="80"/>
      <w:outlineLvl w:val="2"/>
    </w:pPr>
    <w:rPr>
      <w:b/>
      <w:sz w:val="28"/>
      <w:szCs w:val="28"/>
    </w:rPr>
  </w:style>
  <w:style w:type="paragraph" w:styleId="Heading4">
    <w:name w:val="heading 4"/>
    <w:basedOn w:val="Normal1"/>
    <w:next w:val="Normal1"/>
    <w:rsid w:val="00122154"/>
    <w:pPr>
      <w:keepNext/>
      <w:keepLines/>
      <w:spacing w:before="240" w:after="40"/>
      <w:outlineLvl w:val="3"/>
    </w:pPr>
    <w:rPr>
      <w:b/>
      <w:sz w:val="24"/>
      <w:szCs w:val="24"/>
    </w:rPr>
  </w:style>
  <w:style w:type="paragraph" w:styleId="Heading5">
    <w:name w:val="heading 5"/>
    <w:basedOn w:val="Normal1"/>
    <w:next w:val="Normal1"/>
    <w:rsid w:val="00122154"/>
    <w:pPr>
      <w:keepNext/>
      <w:keepLines/>
      <w:spacing w:before="220" w:after="40"/>
      <w:outlineLvl w:val="4"/>
    </w:pPr>
    <w:rPr>
      <w:b/>
    </w:rPr>
  </w:style>
  <w:style w:type="paragraph" w:styleId="Heading6">
    <w:name w:val="heading 6"/>
    <w:basedOn w:val="Normal1"/>
    <w:next w:val="Normal1"/>
    <w:rsid w:val="0012215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2154"/>
  </w:style>
  <w:style w:type="paragraph" w:styleId="Title">
    <w:name w:val="Title"/>
    <w:basedOn w:val="Normal1"/>
    <w:next w:val="Normal1"/>
    <w:rsid w:val="00122154"/>
    <w:pPr>
      <w:keepNext/>
      <w:keepLines/>
      <w:spacing w:before="480" w:after="120"/>
    </w:pPr>
    <w:rPr>
      <w:b/>
      <w:sz w:val="72"/>
      <w:szCs w:val="72"/>
    </w:rPr>
  </w:style>
  <w:style w:type="paragraph" w:styleId="Subtitle">
    <w:name w:val="Subtitle"/>
    <w:basedOn w:val="Normal1"/>
    <w:next w:val="Normal1"/>
    <w:rsid w:val="00122154"/>
    <w:pPr>
      <w:keepNext/>
      <w:keepLines/>
      <w:spacing w:before="360" w:after="80"/>
    </w:pPr>
    <w:rPr>
      <w:rFonts w:ascii="Georgia" w:eastAsia="Georgia" w:hAnsi="Georgia" w:cs="Georgia"/>
      <w:i/>
      <w:color w:val="666666"/>
      <w:sz w:val="48"/>
      <w:szCs w:val="48"/>
    </w:rPr>
  </w:style>
  <w:style w:type="table" w:customStyle="1" w:styleId="a">
    <w:basedOn w:val="TableNormal"/>
    <w:rsid w:val="00122154"/>
    <w:tblPr>
      <w:tblStyleRowBandSize w:val="1"/>
      <w:tblStyleColBandSize w:val="1"/>
      <w:tblCellMar>
        <w:left w:w="115" w:type="dxa"/>
        <w:right w:w="115" w:type="dxa"/>
      </w:tblCellMar>
    </w:tblPr>
  </w:style>
  <w:style w:type="table" w:customStyle="1" w:styleId="a0">
    <w:basedOn w:val="TableNormal"/>
    <w:rsid w:val="00122154"/>
    <w:tblPr>
      <w:tblStyleRowBandSize w:val="1"/>
      <w:tblStyleColBandSize w:val="1"/>
    </w:tblPr>
  </w:style>
  <w:style w:type="paragraph" w:styleId="BalloonText">
    <w:name w:val="Balloon Text"/>
    <w:basedOn w:val="Normal"/>
    <w:link w:val="BalloonTextChar"/>
    <w:uiPriority w:val="99"/>
    <w:semiHidden/>
    <w:unhideWhenUsed/>
    <w:rsid w:val="00434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1D"/>
    <w:rPr>
      <w:rFonts w:ascii="Tahoma" w:hAnsi="Tahoma" w:cs="Tahoma"/>
      <w:sz w:val="16"/>
      <w:szCs w:val="16"/>
    </w:rPr>
  </w:style>
  <w:style w:type="paragraph" w:styleId="Header">
    <w:name w:val="header"/>
    <w:basedOn w:val="Normal"/>
    <w:link w:val="HeaderChar"/>
    <w:uiPriority w:val="99"/>
    <w:unhideWhenUsed/>
    <w:rsid w:val="00434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1D"/>
  </w:style>
  <w:style w:type="paragraph" w:styleId="Footer">
    <w:name w:val="footer"/>
    <w:basedOn w:val="Normal"/>
    <w:link w:val="FooterChar"/>
    <w:uiPriority w:val="99"/>
    <w:unhideWhenUsed/>
    <w:rsid w:val="00434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1D"/>
  </w:style>
  <w:style w:type="paragraph" w:styleId="ListParagraph">
    <w:name w:val="List Paragraph"/>
    <w:basedOn w:val="Normal"/>
    <w:uiPriority w:val="34"/>
    <w:qFormat/>
    <w:rsid w:val="003845CB"/>
    <w:pPr>
      <w:ind w:left="720"/>
      <w:contextualSpacing/>
    </w:pPr>
  </w:style>
  <w:style w:type="table" w:styleId="TableGrid">
    <w:name w:val="Table Grid"/>
    <w:basedOn w:val="TableNormal"/>
    <w:uiPriority w:val="39"/>
    <w:rsid w:val="0038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1A37"/>
    <w:pPr>
      <w:widowControl w:val="0"/>
      <w:autoSpaceDE w:val="0"/>
      <w:autoSpaceDN w:val="0"/>
      <w:spacing w:after="0" w:line="240" w:lineRule="auto"/>
    </w:pPr>
    <w:rPr>
      <w:rFonts w:ascii="Arial" w:eastAsia="Arial" w:hAnsi="Arial" w:cs="Arial"/>
      <w:lang w:bidi="en-GB"/>
    </w:rPr>
  </w:style>
  <w:style w:type="paragraph" w:styleId="CommentText">
    <w:name w:val="annotation text"/>
    <w:basedOn w:val="Normal"/>
    <w:link w:val="CommentTextChar"/>
    <w:uiPriority w:val="99"/>
    <w:semiHidden/>
    <w:unhideWhenUsed/>
    <w:rsid w:val="00A31A37"/>
    <w:pPr>
      <w:spacing w:line="240" w:lineRule="auto"/>
    </w:pPr>
    <w:rPr>
      <w:sz w:val="20"/>
      <w:szCs w:val="20"/>
    </w:rPr>
  </w:style>
  <w:style w:type="character" w:customStyle="1" w:styleId="CommentTextChar">
    <w:name w:val="Comment Text Char"/>
    <w:basedOn w:val="DefaultParagraphFont"/>
    <w:link w:val="CommentText"/>
    <w:uiPriority w:val="99"/>
    <w:semiHidden/>
    <w:rsid w:val="00A31A37"/>
    <w:rPr>
      <w:sz w:val="20"/>
      <w:szCs w:val="20"/>
    </w:rPr>
  </w:style>
  <w:style w:type="paragraph" w:styleId="CommentSubject">
    <w:name w:val="annotation subject"/>
    <w:basedOn w:val="CommentText"/>
    <w:next w:val="CommentText"/>
    <w:link w:val="CommentSubjectChar"/>
    <w:unhideWhenUsed/>
    <w:rsid w:val="00A31A37"/>
    <w:rPr>
      <w:b/>
      <w:bCs/>
    </w:rPr>
  </w:style>
  <w:style w:type="character" w:customStyle="1" w:styleId="CommentSubjectChar">
    <w:name w:val="Comment Subject Char"/>
    <w:basedOn w:val="CommentTextChar"/>
    <w:link w:val="CommentSubject"/>
    <w:rsid w:val="00A31A37"/>
    <w:rPr>
      <w:b/>
      <w:bCs/>
      <w:sz w:val="20"/>
      <w:szCs w:val="20"/>
    </w:rPr>
  </w:style>
  <w:style w:type="paragraph" w:styleId="BodyText">
    <w:name w:val="Body Text"/>
    <w:basedOn w:val="Normal"/>
    <w:link w:val="BodyTextChar"/>
    <w:uiPriority w:val="1"/>
    <w:qFormat/>
    <w:rsid w:val="003E194F"/>
    <w:pPr>
      <w:widowControl w:val="0"/>
      <w:autoSpaceDE w:val="0"/>
      <w:autoSpaceDN w:val="0"/>
      <w:spacing w:after="0" w:line="240" w:lineRule="auto"/>
    </w:pPr>
    <w:rPr>
      <w:rFonts w:ascii="Arial" w:eastAsia="Arial" w:hAnsi="Arial" w:cs="Arial"/>
      <w:lang w:bidi="en-GB"/>
    </w:rPr>
  </w:style>
  <w:style w:type="character" w:customStyle="1" w:styleId="BodyTextChar">
    <w:name w:val="Body Text Char"/>
    <w:basedOn w:val="DefaultParagraphFont"/>
    <w:link w:val="BodyText"/>
    <w:uiPriority w:val="1"/>
    <w:rsid w:val="003E194F"/>
    <w:rPr>
      <w:rFonts w:ascii="Arial" w:eastAsia="Arial" w:hAnsi="Arial" w:cs="Arial"/>
      <w:lang w:bidi="en-GB"/>
    </w:rPr>
  </w:style>
  <w:style w:type="character" w:styleId="CommentReference">
    <w:name w:val="annotation reference"/>
    <w:basedOn w:val="DefaultParagraphFont"/>
    <w:uiPriority w:val="99"/>
    <w:semiHidden/>
    <w:unhideWhenUsed/>
    <w:rsid w:val="00A01A6F"/>
    <w:rPr>
      <w:sz w:val="16"/>
      <w:szCs w:val="16"/>
    </w:rPr>
  </w:style>
  <w:style w:type="paragraph" w:styleId="FootnoteText">
    <w:name w:val="footnote text"/>
    <w:basedOn w:val="Normal"/>
    <w:link w:val="FootnoteTextChar"/>
    <w:uiPriority w:val="99"/>
    <w:semiHidden/>
    <w:unhideWhenUsed/>
    <w:rsid w:val="00427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7A2"/>
    <w:rPr>
      <w:sz w:val="20"/>
      <w:szCs w:val="20"/>
    </w:rPr>
  </w:style>
  <w:style w:type="character" w:styleId="FootnoteReference">
    <w:name w:val="footnote reference"/>
    <w:basedOn w:val="DefaultParagraphFont"/>
    <w:uiPriority w:val="99"/>
    <w:semiHidden/>
    <w:unhideWhenUsed/>
    <w:rsid w:val="004277A2"/>
    <w:rPr>
      <w:vertAlign w:val="superscript"/>
    </w:rPr>
  </w:style>
  <w:style w:type="character" w:styleId="Hyperlink">
    <w:name w:val="Hyperlink"/>
    <w:basedOn w:val="DefaultParagraphFont"/>
    <w:uiPriority w:val="99"/>
    <w:unhideWhenUsed/>
    <w:rsid w:val="004277A2"/>
    <w:rPr>
      <w:color w:val="0000FF" w:themeColor="hyperlink"/>
      <w:u w:val="single"/>
    </w:rPr>
  </w:style>
  <w:style w:type="character" w:styleId="UnresolvedMention">
    <w:name w:val="Unresolved Mention"/>
    <w:basedOn w:val="DefaultParagraphFont"/>
    <w:uiPriority w:val="99"/>
    <w:semiHidden/>
    <w:unhideWhenUsed/>
    <w:rsid w:val="00427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073">
      <w:bodyDiv w:val="1"/>
      <w:marLeft w:val="0"/>
      <w:marRight w:val="0"/>
      <w:marTop w:val="0"/>
      <w:marBottom w:val="0"/>
      <w:divBdr>
        <w:top w:val="none" w:sz="0" w:space="0" w:color="auto"/>
        <w:left w:val="none" w:sz="0" w:space="0" w:color="auto"/>
        <w:bottom w:val="none" w:sz="0" w:space="0" w:color="auto"/>
        <w:right w:val="none" w:sz="0" w:space="0" w:color="auto"/>
      </w:divBdr>
    </w:div>
    <w:div w:id="229118482">
      <w:bodyDiv w:val="1"/>
      <w:marLeft w:val="0"/>
      <w:marRight w:val="0"/>
      <w:marTop w:val="0"/>
      <w:marBottom w:val="0"/>
      <w:divBdr>
        <w:top w:val="none" w:sz="0" w:space="0" w:color="auto"/>
        <w:left w:val="none" w:sz="0" w:space="0" w:color="auto"/>
        <w:bottom w:val="none" w:sz="0" w:space="0" w:color="auto"/>
        <w:right w:val="none" w:sz="0" w:space="0" w:color="auto"/>
      </w:divBdr>
    </w:div>
    <w:div w:id="299964008">
      <w:bodyDiv w:val="1"/>
      <w:marLeft w:val="0"/>
      <w:marRight w:val="0"/>
      <w:marTop w:val="0"/>
      <w:marBottom w:val="0"/>
      <w:divBdr>
        <w:top w:val="none" w:sz="0" w:space="0" w:color="auto"/>
        <w:left w:val="none" w:sz="0" w:space="0" w:color="auto"/>
        <w:bottom w:val="none" w:sz="0" w:space="0" w:color="auto"/>
        <w:right w:val="none" w:sz="0" w:space="0" w:color="auto"/>
      </w:divBdr>
    </w:div>
    <w:div w:id="326641417">
      <w:bodyDiv w:val="1"/>
      <w:marLeft w:val="0"/>
      <w:marRight w:val="0"/>
      <w:marTop w:val="0"/>
      <w:marBottom w:val="0"/>
      <w:divBdr>
        <w:top w:val="none" w:sz="0" w:space="0" w:color="auto"/>
        <w:left w:val="none" w:sz="0" w:space="0" w:color="auto"/>
        <w:bottom w:val="none" w:sz="0" w:space="0" w:color="auto"/>
        <w:right w:val="none" w:sz="0" w:space="0" w:color="auto"/>
      </w:divBdr>
    </w:div>
    <w:div w:id="329911713">
      <w:bodyDiv w:val="1"/>
      <w:marLeft w:val="0"/>
      <w:marRight w:val="0"/>
      <w:marTop w:val="0"/>
      <w:marBottom w:val="0"/>
      <w:divBdr>
        <w:top w:val="none" w:sz="0" w:space="0" w:color="auto"/>
        <w:left w:val="none" w:sz="0" w:space="0" w:color="auto"/>
        <w:bottom w:val="none" w:sz="0" w:space="0" w:color="auto"/>
        <w:right w:val="none" w:sz="0" w:space="0" w:color="auto"/>
      </w:divBdr>
    </w:div>
    <w:div w:id="397870737">
      <w:bodyDiv w:val="1"/>
      <w:marLeft w:val="0"/>
      <w:marRight w:val="0"/>
      <w:marTop w:val="0"/>
      <w:marBottom w:val="0"/>
      <w:divBdr>
        <w:top w:val="none" w:sz="0" w:space="0" w:color="auto"/>
        <w:left w:val="none" w:sz="0" w:space="0" w:color="auto"/>
        <w:bottom w:val="none" w:sz="0" w:space="0" w:color="auto"/>
        <w:right w:val="none" w:sz="0" w:space="0" w:color="auto"/>
      </w:divBdr>
    </w:div>
    <w:div w:id="458305504">
      <w:bodyDiv w:val="1"/>
      <w:marLeft w:val="0"/>
      <w:marRight w:val="0"/>
      <w:marTop w:val="0"/>
      <w:marBottom w:val="0"/>
      <w:divBdr>
        <w:top w:val="none" w:sz="0" w:space="0" w:color="auto"/>
        <w:left w:val="none" w:sz="0" w:space="0" w:color="auto"/>
        <w:bottom w:val="none" w:sz="0" w:space="0" w:color="auto"/>
        <w:right w:val="none" w:sz="0" w:space="0" w:color="auto"/>
      </w:divBdr>
    </w:div>
    <w:div w:id="463159769">
      <w:bodyDiv w:val="1"/>
      <w:marLeft w:val="0"/>
      <w:marRight w:val="0"/>
      <w:marTop w:val="0"/>
      <w:marBottom w:val="0"/>
      <w:divBdr>
        <w:top w:val="none" w:sz="0" w:space="0" w:color="auto"/>
        <w:left w:val="none" w:sz="0" w:space="0" w:color="auto"/>
        <w:bottom w:val="none" w:sz="0" w:space="0" w:color="auto"/>
        <w:right w:val="none" w:sz="0" w:space="0" w:color="auto"/>
      </w:divBdr>
    </w:div>
    <w:div w:id="568540207">
      <w:bodyDiv w:val="1"/>
      <w:marLeft w:val="0"/>
      <w:marRight w:val="0"/>
      <w:marTop w:val="0"/>
      <w:marBottom w:val="0"/>
      <w:divBdr>
        <w:top w:val="none" w:sz="0" w:space="0" w:color="auto"/>
        <w:left w:val="none" w:sz="0" w:space="0" w:color="auto"/>
        <w:bottom w:val="none" w:sz="0" w:space="0" w:color="auto"/>
        <w:right w:val="none" w:sz="0" w:space="0" w:color="auto"/>
      </w:divBdr>
    </w:div>
    <w:div w:id="599601664">
      <w:bodyDiv w:val="1"/>
      <w:marLeft w:val="0"/>
      <w:marRight w:val="0"/>
      <w:marTop w:val="0"/>
      <w:marBottom w:val="0"/>
      <w:divBdr>
        <w:top w:val="none" w:sz="0" w:space="0" w:color="auto"/>
        <w:left w:val="none" w:sz="0" w:space="0" w:color="auto"/>
        <w:bottom w:val="none" w:sz="0" w:space="0" w:color="auto"/>
        <w:right w:val="none" w:sz="0" w:space="0" w:color="auto"/>
      </w:divBdr>
    </w:div>
    <w:div w:id="674962711">
      <w:bodyDiv w:val="1"/>
      <w:marLeft w:val="0"/>
      <w:marRight w:val="0"/>
      <w:marTop w:val="0"/>
      <w:marBottom w:val="0"/>
      <w:divBdr>
        <w:top w:val="none" w:sz="0" w:space="0" w:color="auto"/>
        <w:left w:val="none" w:sz="0" w:space="0" w:color="auto"/>
        <w:bottom w:val="none" w:sz="0" w:space="0" w:color="auto"/>
        <w:right w:val="none" w:sz="0" w:space="0" w:color="auto"/>
      </w:divBdr>
    </w:div>
    <w:div w:id="681249489">
      <w:bodyDiv w:val="1"/>
      <w:marLeft w:val="0"/>
      <w:marRight w:val="0"/>
      <w:marTop w:val="0"/>
      <w:marBottom w:val="0"/>
      <w:divBdr>
        <w:top w:val="none" w:sz="0" w:space="0" w:color="auto"/>
        <w:left w:val="none" w:sz="0" w:space="0" w:color="auto"/>
        <w:bottom w:val="none" w:sz="0" w:space="0" w:color="auto"/>
        <w:right w:val="none" w:sz="0" w:space="0" w:color="auto"/>
      </w:divBdr>
    </w:div>
    <w:div w:id="727991290">
      <w:bodyDiv w:val="1"/>
      <w:marLeft w:val="0"/>
      <w:marRight w:val="0"/>
      <w:marTop w:val="0"/>
      <w:marBottom w:val="0"/>
      <w:divBdr>
        <w:top w:val="none" w:sz="0" w:space="0" w:color="auto"/>
        <w:left w:val="none" w:sz="0" w:space="0" w:color="auto"/>
        <w:bottom w:val="none" w:sz="0" w:space="0" w:color="auto"/>
        <w:right w:val="none" w:sz="0" w:space="0" w:color="auto"/>
      </w:divBdr>
    </w:div>
    <w:div w:id="847520411">
      <w:bodyDiv w:val="1"/>
      <w:marLeft w:val="0"/>
      <w:marRight w:val="0"/>
      <w:marTop w:val="0"/>
      <w:marBottom w:val="0"/>
      <w:divBdr>
        <w:top w:val="none" w:sz="0" w:space="0" w:color="auto"/>
        <w:left w:val="none" w:sz="0" w:space="0" w:color="auto"/>
        <w:bottom w:val="none" w:sz="0" w:space="0" w:color="auto"/>
        <w:right w:val="none" w:sz="0" w:space="0" w:color="auto"/>
      </w:divBdr>
    </w:div>
    <w:div w:id="887454613">
      <w:bodyDiv w:val="1"/>
      <w:marLeft w:val="0"/>
      <w:marRight w:val="0"/>
      <w:marTop w:val="0"/>
      <w:marBottom w:val="0"/>
      <w:divBdr>
        <w:top w:val="none" w:sz="0" w:space="0" w:color="auto"/>
        <w:left w:val="none" w:sz="0" w:space="0" w:color="auto"/>
        <w:bottom w:val="none" w:sz="0" w:space="0" w:color="auto"/>
        <w:right w:val="none" w:sz="0" w:space="0" w:color="auto"/>
      </w:divBdr>
    </w:div>
    <w:div w:id="904025417">
      <w:bodyDiv w:val="1"/>
      <w:marLeft w:val="0"/>
      <w:marRight w:val="0"/>
      <w:marTop w:val="0"/>
      <w:marBottom w:val="0"/>
      <w:divBdr>
        <w:top w:val="none" w:sz="0" w:space="0" w:color="auto"/>
        <w:left w:val="none" w:sz="0" w:space="0" w:color="auto"/>
        <w:bottom w:val="none" w:sz="0" w:space="0" w:color="auto"/>
        <w:right w:val="none" w:sz="0" w:space="0" w:color="auto"/>
      </w:divBdr>
    </w:div>
    <w:div w:id="940070887">
      <w:bodyDiv w:val="1"/>
      <w:marLeft w:val="0"/>
      <w:marRight w:val="0"/>
      <w:marTop w:val="0"/>
      <w:marBottom w:val="0"/>
      <w:divBdr>
        <w:top w:val="none" w:sz="0" w:space="0" w:color="auto"/>
        <w:left w:val="none" w:sz="0" w:space="0" w:color="auto"/>
        <w:bottom w:val="none" w:sz="0" w:space="0" w:color="auto"/>
        <w:right w:val="none" w:sz="0" w:space="0" w:color="auto"/>
      </w:divBdr>
    </w:div>
    <w:div w:id="1078866878">
      <w:bodyDiv w:val="1"/>
      <w:marLeft w:val="0"/>
      <w:marRight w:val="0"/>
      <w:marTop w:val="0"/>
      <w:marBottom w:val="0"/>
      <w:divBdr>
        <w:top w:val="none" w:sz="0" w:space="0" w:color="auto"/>
        <w:left w:val="none" w:sz="0" w:space="0" w:color="auto"/>
        <w:bottom w:val="none" w:sz="0" w:space="0" w:color="auto"/>
        <w:right w:val="none" w:sz="0" w:space="0" w:color="auto"/>
      </w:divBdr>
    </w:div>
    <w:div w:id="1082221786">
      <w:bodyDiv w:val="1"/>
      <w:marLeft w:val="0"/>
      <w:marRight w:val="0"/>
      <w:marTop w:val="0"/>
      <w:marBottom w:val="0"/>
      <w:divBdr>
        <w:top w:val="none" w:sz="0" w:space="0" w:color="auto"/>
        <w:left w:val="none" w:sz="0" w:space="0" w:color="auto"/>
        <w:bottom w:val="none" w:sz="0" w:space="0" w:color="auto"/>
        <w:right w:val="none" w:sz="0" w:space="0" w:color="auto"/>
      </w:divBdr>
    </w:div>
    <w:div w:id="1093862498">
      <w:bodyDiv w:val="1"/>
      <w:marLeft w:val="0"/>
      <w:marRight w:val="0"/>
      <w:marTop w:val="0"/>
      <w:marBottom w:val="0"/>
      <w:divBdr>
        <w:top w:val="none" w:sz="0" w:space="0" w:color="auto"/>
        <w:left w:val="none" w:sz="0" w:space="0" w:color="auto"/>
        <w:bottom w:val="none" w:sz="0" w:space="0" w:color="auto"/>
        <w:right w:val="none" w:sz="0" w:space="0" w:color="auto"/>
      </w:divBdr>
    </w:div>
    <w:div w:id="1132209855">
      <w:bodyDiv w:val="1"/>
      <w:marLeft w:val="0"/>
      <w:marRight w:val="0"/>
      <w:marTop w:val="0"/>
      <w:marBottom w:val="0"/>
      <w:divBdr>
        <w:top w:val="none" w:sz="0" w:space="0" w:color="auto"/>
        <w:left w:val="none" w:sz="0" w:space="0" w:color="auto"/>
        <w:bottom w:val="none" w:sz="0" w:space="0" w:color="auto"/>
        <w:right w:val="none" w:sz="0" w:space="0" w:color="auto"/>
      </w:divBdr>
    </w:div>
    <w:div w:id="1279214444">
      <w:bodyDiv w:val="1"/>
      <w:marLeft w:val="0"/>
      <w:marRight w:val="0"/>
      <w:marTop w:val="0"/>
      <w:marBottom w:val="0"/>
      <w:divBdr>
        <w:top w:val="none" w:sz="0" w:space="0" w:color="auto"/>
        <w:left w:val="none" w:sz="0" w:space="0" w:color="auto"/>
        <w:bottom w:val="none" w:sz="0" w:space="0" w:color="auto"/>
        <w:right w:val="none" w:sz="0" w:space="0" w:color="auto"/>
      </w:divBdr>
    </w:div>
    <w:div w:id="1524393352">
      <w:bodyDiv w:val="1"/>
      <w:marLeft w:val="0"/>
      <w:marRight w:val="0"/>
      <w:marTop w:val="0"/>
      <w:marBottom w:val="0"/>
      <w:divBdr>
        <w:top w:val="none" w:sz="0" w:space="0" w:color="auto"/>
        <w:left w:val="none" w:sz="0" w:space="0" w:color="auto"/>
        <w:bottom w:val="none" w:sz="0" w:space="0" w:color="auto"/>
        <w:right w:val="none" w:sz="0" w:space="0" w:color="auto"/>
      </w:divBdr>
    </w:div>
    <w:div w:id="1628973561">
      <w:bodyDiv w:val="1"/>
      <w:marLeft w:val="0"/>
      <w:marRight w:val="0"/>
      <w:marTop w:val="0"/>
      <w:marBottom w:val="0"/>
      <w:divBdr>
        <w:top w:val="none" w:sz="0" w:space="0" w:color="auto"/>
        <w:left w:val="none" w:sz="0" w:space="0" w:color="auto"/>
        <w:bottom w:val="none" w:sz="0" w:space="0" w:color="auto"/>
        <w:right w:val="none" w:sz="0" w:space="0" w:color="auto"/>
      </w:divBdr>
    </w:div>
    <w:div w:id="1879511892">
      <w:bodyDiv w:val="1"/>
      <w:marLeft w:val="0"/>
      <w:marRight w:val="0"/>
      <w:marTop w:val="0"/>
      <w:marBottom w:val="0"/>
      <w:divBdr>
        <w:top w:val="none" w:sz="0" w:space="0" w:color="auto"/>
        <w:left w:val="none" w:sz="0" w:space="0" w:color="auto"/>
        <w:bottom w:val="none" w:sz="0" w:space="0" w:color="auto"/>
        <w:right w:val="none" w:sz="0" w:space="0" w:color="auto"/>
      </w:divBdr>
    </w:div>
    <w:div w:id="1920821766">
      <w:bodyDiv w:val="1"/>
      <w:marLeft w:val="0"/>
      <w:marRight w:val="0"/>
      <w:marTop w:val="0"/>
      <w:marBottom w:val="0"/>
      <w:divBdr>
        <w:top w:val="none" w:sz="0" w:space="0" w:color="auto"/>
        <w:left w:val="none" w:sz="0" w:space="0" w:color="auto"/>
        <w:bottom w:val="none" w:sz="0" w:space="0" w:color="auto"/>
        <w:right w:val="none" w:sz="0" w:space="0" w:color="auto"/>
      </w:divBdr>
    </w:div>
    <w:div w:id="1994597187">
      <w:bodyDiv w:val="1"/>
      <w:marLeft w:val="0"/>
      <w:marRight w:val="0"/>
      <w:marTop w:val="0"/>
      <w:marBottom w:val="0"/>
      <w:divBdr>
        <w:top w:val="none" w:sz="0" w:space="0" w:color="auto"/>
        <w:left w:val="none" w:sz="0" w:space="0" w:color="auto"/>
        <w:bottom w:val="none" w:sz="0" w:space="0" w:color="auto"/>
        <w:right w:val="none" w:sz="0" w:space="0" w:color="auto"/>
      </w:divBdr>
    </w:div>
    <w:div w:id="2088722297">
      <w:bodyDiv w:val="1"/>
      <w:marLeft w:val="0"/>
      <w:marRight w:val="0"/>
      <w:marTop w:val="0"/>
      <w:marBottom w:val="0"/>
      <w:divBdr>
        <w:top w:val="none" w:sz="0" w:space="0" w:color="auto"/>
        <w:left w:val="none" w:sz="0" w:space="0" w:color="auto"/>
        <w:bottom w:val="none" w:sz="0" w:space="0" w:color="auto"/>
        <w:right w:val="none" w:sz="0" w:space="0" w:color="auto"/>
      </w:divBdr>
    </w:div>
    <w:div w:id="2108690009">
      <w:bodyDiv w:val="1"/>
      <w:marLeft w:val="0"/>
      <w:marRight w:val="0"/>
      <w:marTop w:val="0"/>
      <w:marBottom w:val="0"/>
      <w:divBdr>
        <w:top w:val="none" w:sz="0" w:space="0" w:color="auto"/>
        <w:left w:val="none" w:sz="0" w:space="0" w:color="auto"/>
        <w:bottom w:val="none" w:sz="0" w:space="0" w:color="auto"/>
        <w:right w:val="none" w:sz="0" w:space="0" w:color="auto"/>
      </w:divBdr>
    </w:div>
    <w:div w:id="211262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8C2B-376E-4D9E-B7F7-17E501A5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Barrie</dc:creator>
  <cp:lastModifiedBy>Jo Roberts</cp:lastModifiedBy>
  <cp:revision>3</cp:revision>
  <cp:lastPrinted>2019-09-30T16:18:00Z</cp:lastPrinted>
  <dcterms:created xsi:type="dcterms:W3CDTF">2022-08-24T13:32:00Z</dcterms:created>
  <dcterms:modified xsi:type="dcterms:W3CDTF">2022-08-24T13:40:00Z</dcterms:modified>
</cp:coreProperties>
</file>